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FBE241"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四川省哲学社会科学重点研究基地-四川省教师教育研究中心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 w14:paraId="3C9336AE"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 w14:paraId="007147B5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四川省哲学社会科学重点研究基地-四川省教师教育研究中心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2026年度课题申报通知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 w14:paraId="2BA85C1E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 w14:paraId="2AE71F15"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4555DE29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 w14:paraId="67E4F614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11:00</w:t>
      </w:r>
      <w:r>
        <w:rPr>
          <w:rFonts w:hint="eastAsia" w:ascii="宋体" w:hAnsi="宋体" w:eastAsia="宋体" w:cs="宋体"/>
          <w:kern w:val="0"/>
          <w:sz w:val="24"/>
          <w:szCs w:val="24"/>
        </w:rPr>
        <w:t>前将科研秘书审查合格的纸质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课题申报书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4-21办公室</w:t>
      </w:r>
      <w:r>
        <w:rPr>
          <w:rFonts w:hint="eastAsia" w:ascii="宋体" w:hAnsi="宋体" w:eastAsia="宋体" w:cs="宋体"/>
          <w:kern w:val="0"/>
          <w:sz w:val="24"/>
          <w:szCs w:val="24"/>
        </w:rPr>
        <w:t>，并请申报人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将项目申报信息登记至科研管理系统“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2026年度四川省哲学社会科学重点研究基地（含部委重点研究基地）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”申报计划中，</w:t>
      </w:r>
      <w:r>
        <w:rPr>
          <w:rFonts w:hint="eastAsia" w:ascii="宋体" w:hAnsi="宋体" w:eastAsia="宋体" w:cs="宋体"/>
          <w:kern w:val="0"/>
          <w:sz w:val="24"/>
          <w:szCs w:val="24"/>
        </w:rPr>
        <w:t>项目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申报材料</w:t>
      </w:r>
      <w:r>
        <w:rPr>
          <w:rFonts w:hint="eastAsia" w:ascii="宋体" w:hAnsi="宋体" w:eastAsia="宋体" w:cs="宋体"/>
          <w:kern w:val="0"/>
          <w:sz w:val="24"/>
          <w:szCs w:val="24"/>
        </w:rPr>
        <w:t>电子版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（命名方式：姓名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项目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名称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作为附件上传，“项目类别/项目来源”填写“</w:t>
      </w:r>
      <w:r>
        <w:rPr>
          <w:rFonts w:hint="eastAsia" w:ascii="宋体" w:hAnsi="宋体" w:eastAsia="宋体" w:cs="宋体"/>
          <w:b/>
          <w:color w:val="FF0000"/>
          <w:kern w:val="0"/>
          <w:sz w:val="24"/>
          <w:szCs w:val="24"/>
        </w:rPr>
        <w:t>四川省教师教育研究中心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6E57F7BE">
      <w:pPr>
        <w:widowControl/>
        <w:numPr>
          <w:ilvl w:val="0"/>
          <w:numId w:val="1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系统申报流程</w:t>
      </w:r>
    </w:p>
    <w:p w14:paraId="16B6CD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①登录四川省教师教育研究中心项目管理系统（http://scsjsjy.cn/dist/index.html）使用真实信息进行注册（如已注册直接使用已有的用户名和密码登录）→②进入年度项目申报→③阅读申请书和活页上传说明→④下载申请书及活页→⑤填写申请书并保存（可离线填写）→⑥上传申请书、上传论证活页（上传后如需修改，请直接修改后在申报截止日期前点击“重传申请书”“重传活页论证”上传）→⑦打印申请书（不打印活页）→⑧在申请书封面右上角“项目编号”栏填写项目编号（项目编号在申请书成功上传后自动弹出，也可在管理系统“年度项目管理”－“申报管理”页面的“已申报项目列表”查看）。</w:t>
      </w:r>
    </w:p>
    <w:p w14:paraId="3F70BA82"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4、</w:t>
      </w: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 w14:paraId="6B47CA86">
      <w:pPr>
        <w:widowControl/>
        <w:spacing w:line="360" w:lineRule="auto"/>
        <w:ind w:firstLine="480"/>
        <w:jc w:val="left"/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申请书封面“项目编号”按照线上填报自动生成的编号填写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不受理涉密课题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；</w:t>
      </w:r>
    </w:p>
    <w:p w14:paraId="5314D074">
      <w:pPr>
        <w:widowControl/>
        <w:spacing w:line="360" w:lineRule="auto"/>
        <w:ind w:firstLine="480"/>
        <w:jc w:val="left"/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A3纸印制并中缝装订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。</w:t>
      </w:r>
    </w:p>
    <w:p w14:paraId="681CEBF4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含</w:t>
      </w:r>
      <w:r>
        <w:rPr>
          <w:rFonts w:hint="eastAsia" w:ascii="宋体" w:hAnsi="宋体" w:eastAsia="宋体" w:cs="宋体"/>
          <w:kern w:val="0"/>
          <w:sz w:val="24"/>
          <w:szCs w:val="24"/>
        </w:rPr>
        <w:t>双肩挑人员），凡因二级学院转发不到位导致教师漏报的，由该二级学院有关人员承担相应责任。</w:t>
      </w:r>
    </w:p>
    <w:p w14:paraId="070B4D0E">
      <w:pPr>
        <w:spacing w:line="360" w:lineRule="auto"/>
        <w:ind w:firstLine="566" w:firstLineChars="236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  <w:r>
        <w:rPr>
          <w:rFonts w:hint="eastAsia" w:ascii="宋体" w:hAnsi="宋体"/>
          <w:b/>
          <w:bCs/>
          <w:sz w:val="24"/>
          <w:shd w:val="clear" w:color="auto" w:fill="FFFFFF"/>
          <w:lang w:val="en-US" w:eastAsia="zh-CN"/>
        </w:rPr>
        <w:t>落款时间统一填写为“2026年4月24日”。</w:t>
      </w:r>
    </w:p>
    <w:p w14:paraId="5AEFF04F">
      <w:pPr>
        <w:spacing w:line="360" w:lineRule="auto"/>
        <w:ind w:firstLine="566" w:firstLineChars="236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5、未尽事宜，详见中心公告。</w:t>
      </w:r>
    </w:p>
    <w:p w14:paraId="5F99ACE1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bookmarkStart w:id="0" w:name="_GoBack"/>
      <w:bookmarkEnd w:id="0"/>
    </w:p>
    <w:p w14:paraId="657609F7"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 w14:paraId="2ADF0100">
      <w:pPr>
        <w:widowControl/>
        <w:spacing w:line="360" w:lineRule="auto"/>
        <w:ind w:firstLine="480" w:firstLineChars="200"/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03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16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F487B3"/>
    <w:multiLevelType w:val="singleLevel"/>
    <w:tmpl w:val="EFF487B3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3ODE1YzRmNzVhYzczNDIzMTk0MWY0ZTk2ZTdjOWQifQ=="/>
  </w:docVars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8C7182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82E26"/>
    <w:rsid w:val="00FF3F56"/>
    <w:rsid w:val="00FF6BB9"/>
    <w:rsid w:val="021A19AD"/>
    <w:rsid w:val="059E36F3"/>
    <w:rsid w:val="06686486"/>
    <w:rsid w:val="0D060B80"/>
    <w:rsid w:val="0FC8777D"/>
    <w:rsid w:val="12ED7A07"/>
    <w:rsid w:val="18C75FCC"/>
    <w:rsid w:val="1C343DA1"/>
    <w:rsid w:val="1C5135FC"/>
    <w:rsid w:val="1E8F4383"/>
    <w:rsid w:val="20733BE2"/>
    <w:rsid w:val="22473C0C"/>
    <w:rsid w:val="22A03977"/>
    <w:rsid w:val="24587825"/>
    <w:rsid w:val="24EA5E92"/>
    <w:rsid w:val="284E28FF"/>
    <w:rsid w:val="2BE07920"/>
    <w:rsid w:val="2CC26293"/>
    <w:rsid w:val="2D32732E"/>
    <w:rsid w:val="308970EE"/>
    <w:rsid w:val="34537C69"/>
    <w:rsid w:val="3B666395"/>
    <w:rsid w:val="3C0A1558"/>
    <w:rsid w:val="3C452AF3"/>
    <w:rsid w:val="3DC03D22"/>
    <w:rsid w:val="43B02F7F"/>
    <w:rsid w:val="45776045"/>
    <w:rsid w:val="4C6D6D83"/>
    <w:rsid w:val="4CBD5751"/>
    <w:rsid w:val="4D222BCC"/>
    <w:rsid w:val="4F587102"/>
    <w:rsid w:val="50123B1C"/>
    <w:rsid w:val="51D07599"/>
    <w:rsid w:val="523B0201"/>
    <w:rsid w:val="53716822"/>
    <w:rsid w:val="555D2F04"/>
    <w:rsid w:val="55747432"/>
    <w:rsid w:val="578F5948"/>
    <w:rsid w:val="5ADC4DEA"/>
    <w:rsid w:val="5C2A4CB3"/>
    <w:rsid w:val="5DBE57D6"/>
    <w:rsid w:val="5ED73686"/>
    <w:rsid w:val="610E19B7"/>
    <w:rsid w:val="61820793"/>
    <w:rsid w:val="623E4D6E"/>
    <w:rsid w:val="6288701F"/>
    <w:rsid w:val="632562E5"/>
    <w:rsid w:val="64C53616"/>
    <w:rsid w:val="65C66FF3"/>
    <w:rsid w:val="690565AA"/>
    <w:rsid w:val="6A725DDB"/>
    <w:rsid w:val="6A915E1B"/>
    <w:rsid w:val="6CFB43A3"/>
    <w:rsid w:val="6D4F3FA3"/>
    <w:rsid w:val="709715AD"/>
    <w:rsid w:val="72896D5A"/>
    <w:rsid w:val="72C500A9"/>
    <w:rsid w:val="769B5DB5"/>
    <w:rsid w:val="785C1377"/>
    <w:rsid w:val="7B7C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2</Pages>
  <Words>589</Words>
  <Characters>631</Characters>
  <Lines>3</Lines>
  <Paragraphs>1</Paragraphs>
  <TotalTime>8</TotalTime>
  <ScaleCrop>false</ScaleCrop>
  <LinksUpToDate>false</LinksUpToDate>
  <CharactersWithSpaces>633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孙蕾</cp:lastModifiedBy>
  <dcterms:modified xsi:type="dcterms:W3CDTF">2026-03-16T02:10:07Z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F5F13D6448DF471B95994CD8928C87A5_13</vt:lpwstr>
  </property>
  <property fmtid="{D5CDD505-2E9C-101B-9397-08002B2CF9AE}" pid="4" name="KSOTemplateDocerSaveRecord">
    <vt:lpwstr>eyJoZGlkIjoiODk0YzIwODYwMDY4YmY2ZGZhYWFlNWY2NjAxZjc5NWEiLCJ1c2VySWQiOiIxNzQ3OTUxMzU0In0=</vt:lpwstr>
  </property>
</Properties>
</file>