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240" w:lineRule="auto"/>
        <w:jc w:val="both"/>
        <w:textAlignment w:val="baseline"/>
        <w:rPr>
          <w:rFonts w:ascii="方正小标宋_GBK" w:hAnsi="方正小标宋_GBK" w:eastAsia="方正小标宋_GBK"/>
          <w:b w:val="0"/>
          <w:i w:val="0"/>
          <w:caps w:val="0"/>
          <w:spacing w:val="0"/>
          <w:w w:val="100"/>
          <w:sz w:val="44"/>
          <w:szCs w:val="44"/>
        </w:rPr>
      </w:pPr>
    </w:p>
    <w:p>
      <w:pPr>
        <w:snapToGrid w:val="0"/>
        <w:spacing w:before="0" w:beforeAutospacing="0" w:after="0" w:afterAutospacing="0" w:line="240" w:lineRule="auto"/>
        <w:ind w:firstLine="2200" w:firstLineChars="500"/>
        <w:jc w:val="both"/>
        <w:textAlignment w:val="baseline"/>
        <w:rPr>
          <w:rFonts w:ascii="方正小标宋_GBK" w:hAnsi="方正小标宋_GBK" w:eastAsia="方正小标宋_GBK"/>
          <w:b w:val="0"/>
          <w:i w:val="0"/>
          <w:caps w:val="0"/>
          <w:spacing w:val="0"/>
          <w:w w:val="100"/>
          <w:sz w:val="44"/>
          <w:szCs w:val="44"/>
        </w:rPr>
      </w:pPr>
      <w:r>
        <w:rPr>
          <w:rFonts w:hint="eastAsia" w:ascii="方正小标宋_GBK" w:hAnsi="方正小标宋_GBK" w:eastAsia="方正小标宋_GBK"/>
          <w:b w:val="0"/>
          <w:i w:val="0"/>
          <w:caps w:val="0"/>
          <w:spacing w:val="0"/>
          <w:w w:val="100"/>
          <w:sz w:val="44"/>
          <w:szCs w:val="44"/>
        </w:rPr>
        <w:t>统筹城乡教育发展研究中心</w:t>
      </w:r>
    </w:p>
    <w:p>
      <w:pPr>
        <w:snapToGrid w:val="0"/>
        <w:spacing w:before="0" w:beforeAutospacing="0" w:after="0" w:afterAutospacing="0" w:line="240" w:lineRule="auto"/>
        <w:ind w:left="-199" w:leftChars="-95" w:firstLine="198" w:firstLineChars="45"/>
        <w:jc w:val="center"/>
        <w:textAlignment w:val="baseline"/>
        <w:rPr>
          <w:rFonts w:ascii="方正小标宋_GBK" w:hAnsi="方正小标宋_GBK" w:eastAsia="方正小标宋_GBK"/>
          <w:b w:val="0"/>
          <w:i w:val="0"/>
          <w:caps w:val="0"/>
          <w:spacing w:val="0"/>
          <w:w w:val="100"/>
          <w:sz w:val="44"/>
          <w:szCs w:val="44"/>
        </w:rPr>
      </w:pPr>
      <w:r>
        <w:rPr>
          <w:rFonts w:hint="eastAsia" w:eastAsia="方正小标宋_GBK"/>
          <w:b w:val="0"/>
          <w:i w:val="0"/>
          <w:caps w:val="0"/>
          <w:spacing w:val="0"/>
          <w:w w:val="100"/>
          <w:sz w:val="44"/>
          <w:szCs w:val="44"/>
        </w:rPr>
        <w:t>202</w:t>
      </w:r>
      <w:r>
        <w:rPr>
          <w:rFonts w:hint="eastAsia" w:eastAsia="方正小标宋_GBK"/>
          <w:b w:val="0"/>
          <w:i w:val="0"/>
          <w:caps w:val="0"/>
          <w:spacing w:val="0"/>
          <w:w w:val="100"/>
          <w:sz w:val="44"/>
          <w:szCs w:val="44"/>
          <w:lang w:val="en-US" w:eastAsia="zh-CN"/>
        </w:rPr>
        <w:t>1</w:t>
      </w:r>
      <w:r>
        <w:rPr>
          <w:rFonts w:hint="eastAsia" w:ascii="方正小标宋_GBK" w:hAnsi="方正小标宋_GBK" w:eastAsia="方正小标宋_GBK"/>
          <w:b w:val="0"/>
          <w:i w:val="0"/>
          <w:caps w:val="0"/>
          <w:spacing w:val="0"/>
          <w:w w:val="100"/>
          <w:sz w:val="44"/>
          <w:szCs w:val="44"/>
        </w:rPr>
        <w:t>年度课题指南</w:t>
      </w:r>
    </w:p>
    <w:p>
      <w:pPr>
        <w:pBdr>
          <w:bottom w:val="none" w:color="auto" w:sz="0" w:space="0"/>
        </w:pBdr>
        <w:snapToGrid w:val="0"/>
        <w:spacing w:before="0" w:beforeAutospacing="0" w:after="0" w:afterAutospacing="0" w:line="240" w:lineRule="auto"/>
        <w:jc w:val="center"/>
        <w:textAlignment w:val="baseline"/>
        <w:rPr>
          <w:rFonts w:ascii="方正仿宋_GBK" w:eastAsia="方正仿宋_GBK"/>
          <w:b/>
          <w:bCs/>
          <w:i w:val="0"/>
          <w:caps w:val="0"/>
          <w:spacing w:val="0"/>
          <w:w w:val="100"/>
          <w:sz w:val="36"/>
          <w:szCs w:val="44"/>
        </w:rPr>
      </w:pPr>
    </w:p>
    <w:p>
      <w:pPr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Fonts w:ascii="方正仿宋_GBK" w:eastAsia="方正仿宋_GBK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方正仿宋_GBK" w:eastAsia="方正仿宋_GBK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按照</w:t>
      </w:r>
      <w:r>
        <w:rPr>
          <w:rFonts w:hint="eastAsia" w:ascii="方正仿宋_GBK" w:eastAsia="方正仿宋_GBK"/>
          <w:b w:val="0"/>
          <w:i w:val="0"/>
          <w:caps w:val="0"/>
          <w:spacing w:val="0"/>
          <w:w w:val="100"/>
          <w:sz w:val="32"/>
          <w:szCs w:val="32"/>
          <w:lang w:eastAsia="zh-CN"/>
        </w:rPr>
        <w:t>“构建高质量教育体系，加快建设教育强市，办人民群众满意的教育”</w:t>
      </w:r>
      <w:r>
        <w:rPr>
          <w:rFonts w:hint="eastAsia" w:ascii="方正仿宋_GBK" w:eastAsia="方正仿宋_GBK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要求</w:t>
      </w:r>
      <w:r>
        <w:rPr>
          <w:rFonts w:hint="eastAsia" w:ascii="方正仿宋_GBK" w:eastAsia="方正仿宋_GBK"/>
          <w:b w:val="0"/>
          <w:i w:val="0"/>
          <w:caps w:val="0"/>
          <w:spacing w:val="0"/>
          <w:w w:val="100"/>
          <w:sz w:val="32"/>
          <w:szCs w:val="32"/>
          <w:lang w:eastAsia="zh-CN"/>
        </w:rPr>
        <w:t>，</w:t>
      </w:r>
      <w:r>
        <w:rPr>
          <w:rFonts w:hint="eastAsia" w:ascii="方正仿宋_GBK" w:eastAsia="方正仿宋_GBK"/>
          <w:b w:val="0"/>
          <w:bCs w:val="0"/>
          <w:i w:val="0"/>
          <w:caps w:val="0"/>
          <w:spacing w:val="0"/>
          <w:w w:val="100"/>
          <w:sz w:val="32"/>
          <w:szCs w:val="32"/>
          <w:lang w:eastAsia="zh-CN"/>
        </w:rPr>
        <w:t>围绕</w:t>
      </w:r>
      <w:r>
        <w:rPr>
          <w:rFonts w:hint="eastAsia" w:ascii="方正仿宋_GBK" w:eastAsia="方正仿宋_GBK"/>
          <w:b w:val="0"/>
          <w:i w:val="0"/>
          <w:caps w:val="0"/>
          <w:spacing w:val="0"/>
          <w:w w:val="100"/>
          <w:sz w:val="32"/>
          <w:szCs w:val="32"/>
          <w:lang w:eastAsia="zh-CN"/>
        </w:rPr>
        <w:t>国家、省、市统筹推进教育现代化高质量发展进程中的重要方向、重要领域、重要课题，坚持新发展理念，</w:t>
      </w:r>
      <w:r>
        <w:rPr>
          <w:rFonts w:hint="eastAsia" w:ascii="方正仿宋_GBK" w:eastAsia="方正仿宋_GBK"/>
          <w:b w:val="0"/>
          <w:i w:val="0"/>
          <w:caps w:val="0"/>
          <w:spacing w:val="0"/>
          <w:w w:val="100"/>
          <w:sz w:val="32"/>
          <w:szCs w:val="32"/>
        </w:rPr>
        <w:t>结合课题指南方向，从宏观、中观、微观等角度研究城市、乡村以及城乡间教育改革发展问题，鼓励以成都教育实践为研究蓝本。</w:t>
      </w:r>
    </w:p>
    <w:p>
      <w:pPr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Fonts w:hint="eastAsia" w:ascii="方正仿宋_GBK" w:eastAsia="方正仿宋_GBK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方正仿宋_GBK" w:eastAsia="方正仿宋_GBK"/>
          <w:b w:val="0"/>
          <w:i w:val="0"/>
          <w:caps w:val="0"/>
          <w:spacing w:val="0"/>
          <w:w w:val="100"/>
          <w:sz w:val="32"/>
          <w:szCs w:val="32"/>
        </w:rPr>
        <w:t>以下所列选题为方向性建议，申报者</w:t>
      </w:r>
      <w:r>
        <w:rPr>
          <w:rFonts w:hint="eastAsia" w:ascii="方正仿宋_GBK" w:eastAsia="方正仿宋_GBK"/>
          <w:b w:val="0"/>
          <w:i w:val="0"/>
          <w:caps w:val="0"/>
          <w:spacing w:val="0"/>
          <w:w w:val="100"/>
          <w:sz w:val="32"/>
          <w:szCs w:val="32"/>
          <w:lang w:val="en-US" w:eastAsia="zh-Hans"/>
        </w:rPr>
        <w:t>可</w:t>
      </w:r>
      <w:r>
        <w:rPr>
          <w:rFonts w:hint="eastAsia" w:ascii="方正仿宋_GBK" w:eastAsia="方正仿宋_GBK"/>
          <w:b w:val="0"/>
          <w:i w:val="0"/>
          <w:caps w:val="0"/>
          <w:spacing w:val="0"/>
          <w:w w:val="100"/>
          <w:sz w:val="32"/>
          <w:szCs w:val="32"/>
        </w:rPr>
        <w:t>结合实际认真凝练、自拟题目，研究课题名称应表述规范、准确、简洁。</w:t>
      </w:r>
      <w:bookmarkStart w:id="0" w:name="_GoBack"/>
      <w:bookmarkEnd w:id="0"/>
    </w:p>
    <w:p>
      <w:pPr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  <w:lang w:eastAsia="zh-CN"/>
        </w:rPr>
        <w:t>一、重大课题</w:t>
      </w:r>
    </w:p>
    <w:p>
      <w:pPr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Fonts w:hint="default" w:ascii="Times New Roman" w:hAnsi="Times New Roman" w:eastAsia="方正仿宋_GBK" w:cs="Times New Roman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i w:val="0"/>
          <w:caps w:val="0"/>
          <w:spacing w:val="0"/>
          <w:w w:val="100"/>
          <w:sz w:val="32"/>
          <w:szCs w:val="32"/>
        </w:rPr>
        <w:t>1.面向2035</w:t>
      </w:r>
      <w:r>
        <w:rPr>
          <w:rFonts w:hint="eastAsia" w:eastAsia="方正仿宋_GBK" w:cs="Times New Roman"/>
          <w:b w:val="0"/>
          <w:i w:val="0"/>
          <w:caps w:val="0"/>
          <w:spacing w:val="0"/>
          <w:w w:val="100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方正仿宋_GBK" w:cs="Times New Roman"/>
          <w:b w:val="0"/>
          <w:i w:val="0"/>
          <w:caps w:val="0"/>
          <w:spacing w:val="0"/>
          <w:w w:val="100"/>
          <w:sz w:val="32"/>
          <w:szCs w:val="32"/>
        </w:rPr>
        <w:t>教育强市</w:t>
      </w:r>
      <w:r>
        <w:rPr>
          <w:rFonts w:hint="eastAsia" w:eastAsia="方正仿宋_GBK" w:cs="Times New Roman"/>
          <w:b w:val="0"/>
          <w:i w:val="0"/>
          <w:caps w:val="0"/>
          <w:spacing w:val="0"/>
          <w:w w:val="100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方正仿宋_GBK" w:cs="Times New Roman"/>
          <w:b w:val="0"/>
          <w:i w:val="0"/>
          <w:caps w:val="0"/>
          <w:spacing w:val="0"/>
          <w:w w:val="100"/>
          <w:sz w:val="32"/>
          <w:szCs w:val="32"/>
        </w:rPr>
        <w:t>/</w:t>
      </w:r>
      <w:r>
        <w:rPr>
          <w:rFonts w:hint="eastAsia" w:eastAsia="方正仿宋_GBK" w:cs="Times New Roman"/>
          <w:b w:val="0"/>
          <w:i w:val="0"/>
          <w:caps w:val="0"/>
          <w:spacing w:val="0"/>
          <w:w w:val="100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方正仿宋_GBK" w:cs="Times New Roman"/>
          <w:b w:val="0"/>
          <w:i w:val="0"/>
          <w:caps w:val="0"/>
          <w:spacing w:val="0"/>
          <w:w w:val="100"/>
          <w:sz w:val="32"/>
          <w:szCs w:val="32"/>
        </w:rPr>
        <w:t>教育强区</w:t>
      </w:r>
      <w:r>
        <w:rPr>
          <w:rFonts w:hint="eastAsia" w:eastAsia="方正仿宋_GBK" w:cs="Times New Roman"/>
          <w:b w:val="0"/>
          <w:i w:val="0"/>
          <w:caps w:val="0"/>
          <w:spacing w:val="0"/>
          <w:w w:val="100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方正仿宋_GBK" w:cs="Times New Roman"/>
          <w:b w:val="0"/>
          <w:i w:val="0"/>
          <w:caps w:val="0"/>
          <w:spacing w:val="0"/>
          <w:w w:val="100"/>
          <w:sz w:val="32"/>
          <w:szCs w:val="32"/>
        </w:rPr>
        <w:t>关键指标体系研究</w:t>
      </w:r>
    </w:p>
    <w:p>
      <w:pPr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Fonts w:hint="default" w:ascii="Times New Roman" w:hAnsi="Times New Roman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</w:rPr>
      </w:pPr>
      <w:r>
        <w:rPr>
          <w:rFonts w:hint="default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</w:rPr>
        <w:t>2</w:t>
      </w:r>
      <w:r>
        <w:rPr>
          <w:rFonts w:hint="default" w:ascii="Times New Roman" w:hAnsi="Times New Roman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</w:rPr>
        <w:t>.公园城市示范区建设中的教育发展空间与路径</w:t>
      </w: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Hans"/>
        </w:rPr>
        <w:t>研究</w:t>
      </w:r>
    </w:p>
    <w:p>
      <w:pPr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Fonts w:hint="eastAsia" w:ascii="Times New Roman" w:hAnsi="Times New Roman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eastAsia="zh-CN"/>
        </w:rPr>
      </w:pPr>
      <w:r>
        <w:rPr>
          <w:rFonts w:hint="default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</w:rPr>
        <w:t>3</w:t>
      </w:r>
      <w:r>
        <w:rPr>
          <w:rFonts w:hint="default" w:ascii="Times New Roman" w:hAnsi="Times New Roman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</w:rPr>
        <w:t>.成渝地区双城经济圈教育协同发展研究</w:t>
      </w:r>
    </w:p>
    <w:p>
      <w:pPr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  <w:lang w:eastAsia="zh-CN"/>
        </w:rPr>
        <w:t>二、重点课题</w:t>
      </w:r>
    </w:p>
    <w:p>
      <w:pPr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Fonts w:hint="default" w:ascii="Times New Roman" w:hAnsi="Times New Roman" w:eastAsia="方正仿宋_GBK" w:cs="Times New Roman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default" w:eastAsia="方正仿宋_GBK" w:cs="Times New Roman"/>
          <w:b w:val="0"/>
          <w:i w:val="0"/>
          <w:caps w:val="0"/>
          <w:spacing w:val="0"/>
          <w:w w:val="100"/>
          <w:sz w:val="32"/>
          <w:szCs w:val="32"/>
        </w:rPr>
        <w:t>1</w:t>
      </w:r>
      <w:r>
        <w:rPr>
          <w:rFonts w:hint="default" w:ascii="Times New Roman" w:hAnsi="Times New Roman" w:eastAsia="方正仿宋_GBK" w:cs="Times New Roman"/>
          <w:b w:val="0"/>
          <w:i w:val="0"/>
          <w:caps w:val="0"/>
          <w:spacing w:val="0"/>
          <w:w w:val="100"/>
          <w:sz w:val="32"/>
          <w:szCs w:val="32"/>
        </w:rPr>
        <w:t>.新时代成都市城乡教育一体化发展的新路径</w:t>
      </w:r>
    </w:p>
    <w:p>
      <w:pPr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Fonts w:hint="default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eastAsia="zh-CN"/>
        </w:rPr>
        <w:t>2</w:t>
      </w: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.</w:t>
      </w:r>
      <w:r>
        <w:rPr>
          <w:rFonts w:hint="default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区域</w:t>
      </w: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/</w:t>
      </w:r>
      <w:r>
        <w:rPr>
          <w:rFonts w:hint="default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学校推进大中小思政一体化机制研究</w:t>
      </w:r>
    </w:p>
    <w:p>
      <w:pPr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Fonts w:hint="eastAsia" w:ascii="Times New Roman" w:hAnsi="Times New Roman" w:eastAsia="方正仿宋_GBK" w:cs="Times New Roman"/>
          <w:b w:val="0"/>
          <w:i w:val="0"/>
          <w:caps w:val="0"/>
          <w:spacing w:val="0"/>
          <w:w w:val="100"/>
          <w:sz w:val="32"/>
          <w:szCs w:val="32"/>
          <w:lang w:eastAsia="zh-CN"/>
        </w:rPr>
      </w:pPr>
      <w:r>
        <w:rPr>
          <w:rFonts w:hint="default" w:eastAsia="方正仿宋_GBK" w:cs="Times New Roman"/>
          <w:b w:val="0"/>
          <w:i w:val="0"/>
          <w:caps w:val="0"/>
          <w:spacing w:val="0"/>
          <w:w w:val="100"/>
          <w:sz w:val="32"/>
          <w:szCs w:val="32"/>
          <w:lang w:eastAsia="zh-Hans"/>
        </w:rPr>
        <w:t>3</w:t>
      </w:r>
      <w:r>
        <w:rPr>
          <w:rFonts w:hint="eastAsia" w:eastAsia="方正仿宋_GBK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Hans"/>
        </w:rPr>
        <w:t>.地方政府教育公共服务效率评价及影响因素研究</w:t>
      </w:r>
    </w:p>
    <w:p>
      <w:pPr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Fonts w:hint="default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Fonts w:hint="default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eastAsia="zh-Hans"/>
        </w:rPr>
        <w:t>4</w:t>
      </w: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Hans"/>
        </w:rPr>
        <w:t>.</w:t>
      </w:r>
      <w:r>
        <w:rPr>
          <w:rFonts w:hint="default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统筹城乡职业教育资源融合与共享机制研究</w:t>
      </w:r>
    </w:p>
    <w:p>
      <w:pPr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Fonts w:hint="default" w:ascii="Times New Roman" w:hAnsi="Times New Roman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</w:rPr>
      </w:pPr>
      <w:r>
        <w:rPr>
          <w:rFonts w:hint="default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eastAsia="zh-CN"/>
        </w:rPr>
        <w:t>5</w:t>
      </w: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</w:rPr>
        <w:t>以教育预防返贫困的长效机制研究</w:t>
      </w:r>
    </w:p>
    <w:p>
      <w:pPr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Fonts w:hint="default" w:ascii="Times New Roman" w:hAnsi="Times New Roman" w:eastAsia="方正仿宋_GBK" w:cs="Times New Roman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  <w:lang w:eastAsia="zh-CN"/>
        </w:rPr>
        <w:t>三、</w:t>
      </w:r>
      <w:r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其他</w:t>
      </w:r>
      <w:r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  <w:lang w:eastAsia="zh-CN"/>
        </w:rPr>
        <w:t>课题</w:t>
      </w:r>
    </w:p>
    <w:p>
      <w:pPr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Fonts w:hint="default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Fonts w:hint="default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eastAsia="zh-CN"/>
        </w:rPr>
        <w:t>1</w:t>
      </w: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.</w:t>
      </w: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Hans"/>
        </w:rPr>
        <w:t>学校</w:t>
      </w:r>
      <w:r>
        <w:rPr>
          <w:rFonts w:hint="default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党建品牌创建</w:t>
      </w: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Hans"/>
        </w:rPr>
        <w:t>路径研究</w:t>
      </w:r>
    </w:p>
    <w:p>
      <w:pPr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Fonts w:hint="default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Fonts w:hint="default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eastAsia="zh-Hans"/>
        </w:rPr>
        <w:t>2</w:t>
      </w: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Hans"/>
        </w:rPr>
        <w:t>.</w:t>
      </w:r>
      <w:r>
        <w:rPr>
          <w:rFonts w:hint="default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学科课程融合思政元素的</w:t>
      </w: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路径研究</w:t>
      </w:r>
    </w:p>
    <w:p>
      <w:pPr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Fonts w:hint="default" w:ascii="Times New Roman" w:hAnsi="Times New Roman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</w:rPr>
      </w:pPr>
      <w:r>
        <w:rPr>
          <w:rFonts w:hint="default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eastAsia="zh-CN"/>
        </w:rPr>
        <w:t>3</w:t>
      </w: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</w:rPr>
        <w:t>五育并举背景下中小学课程建设研究</w:t>
      </w:r>
    </w:p>
    <w:p>
      <w:pPr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Fonts w:hint="default" w:ascii="Times New Roman" w:hAnsi="Times New Roman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</w:rPr>
      </w:pPr>
      <w:r>
        <w:rPr>
          <w:rFonts w:hint="default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eastAsia="zh-CN"/>
        </w:rPr>
        <w:t>4</w:t>
      </w: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</w:rPr>
        <w:t>新时代</w:t>
      </w: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Hans"/>
        </w:rPr>
        <w:t>大</w:t>
      </w:r>
      <w:r>
        <w:rPr>
          <w:rFonts w:hint="default" w:ascii="Times New Roman" w:hAnsi="Times New Roman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</w:rPr>
        <w:t>中小学劳动教育实施路径研究</w:t>
      </w:r>
    </w:p>
    <w:p>
      <w:pPr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Hans"/>
        </w:rPr>
      </w:pPr>
      <w:r>
        <w:rPr>
          <w:rFonts w:hint="default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eastAsia="zh-Hans"/>
        </w:rPr>
        <w:t>5</w:t>
      </w: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Hans"/>
        </w:rPr>
        <w:t>.</w:t>
      </w: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心理学工具在教育教学中的运用</w:t>
      </w:r>
    </w:p>
    <w:p>
      <w:pPr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Fonts w:hint="default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eastAsia="zh-Hans"/>
        </w:rPr>
      </w:pPr>
      <w:r>
        <w:rPr>
          <w:rFonts w:hint="default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eastAsia="zh-Hans"/>
        </w:rPr>
        <w:t>6</w:t>
      </w: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Hans"/>
        </w:rPr>
        <w:t>.项目式学习实践探索及评价指标研究</w:t>
      </w:r>
    </w:p>
    <w:p>
      <w:pPr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Fonts w:hint="default" w:ascii="Times New Roman" w:hAnsi="Times New Roman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</w:rPr>
      </w:pPr>
      <w:r>
        <w:rPr>
          <w:rFonts w:hint="default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eastAsia="zh-CN"/>
        </w:rPr>
        <w:t>7</w:t>
      </w: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</w:rPr>
        <w:t>中小学线上教育教学资源建设与应用研究</w:t>
      </w:r>
    </w:p>
    <w:p>
      <w:pPr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Fonts w:hint="default" w:ascii="Times New Roman" w:hAnsi="Times New Roman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</w:rPr>
      </w:pPr>
      <w:r>
        <w:rPr>
          <w:rFonts w:hint="default" w:eastAsia="方正仿宋_GBK" w:cs="Times New Roman"/>
          <w:b w:val="0"/>
          <w:i w:val="0"/>
          <w:caps w:val="0"/>
          <w:spacing w:val="0"/>
          <w:w w:val="100"/>
          <w:sz w:val="32"/>
          <w:szCs w:val="32"/>
          <w:lang w:eastAsia="zh-CN"/>
        </w:rPr>
        <w:t>8</w:t>
      </w:r>
      <w:r>
        <w:rPr>
          <w:rFonts w:hint="eastAsia" w:eastAsia="方正仿宋_GBK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b w:val="0"/>
          <w:i w:val="0"/>
          <w:caps w:val="0"/>
          <w:spacing w:val="0"/>
          <w:w w:val="100"/>
          <w:sz w:val="32"/>
          <w:szCs w:val="32"/>
        </w:rPr>
        <w:t>新高考背景下高中选课走班制度研究</w:t>
      </w:r>
    </w:p>
    <w:p>
      <w:pPr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Fonts w:hint="default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eastAsia="zh-CN"/>
        </w:rPr>
        <w:t>9</w:t>
      </w: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</w:rPr>
        <w:t>乡村</w:t>
      </w: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学校</w:t>
      </w:r>
      <w:r>
        <w:rPr>
          <w:rFonts w:hint="default" w:ascii="Times New Roman" w:hAnsi="Times New Roman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</w:rPr>
        <w:t>名师</w:t>
      </w: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</w:rPr>
        <w:t>在地化</w:t>
      </w: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</w:rPr>
        <w:t>培养路径</w:t>
      </w: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Hans"/>
        </w:rPr>
        <w:t>研究</w:t>
      </w:r>
    </w:p>
    <w:p>
      <w:pPr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Fonts w:hint="default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eastAsia="zh-CN"/>
        </w:rPr>
        <w:t>10</w:t>
      </w: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</w:rPr>
        <w:t>艺术/体育学科教师队伍建设</w:t>
      </w: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Hans"/>
        </w:rPr>
        <w:t>实践研究</w:t>
      </w:r>
    </w:p>
    <w:p>
      <w:pPr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Hans"/>
        </w:rPr>
      </w:pPr>
      <w:r>
        <w:rPr>
          <w:rFonts w:hint="default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eastAsia="zh-CN"/>
        </w:rPr>
        <w:t>11</w:t>
      </w: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.</w:t>
      </w: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Hans"/>
        </w:rPr>
        <w:t>中小幼</w:t>
      </w:r>
      <w:r>
        <w:rPr>
          <w:rFonts w:hint="default" w:ascii="Times New Roman" w:hAnsi="Times New Roman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</w:rPr>
        <w:t>集团化</w:t>
      </w: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Hans"/>
        </w:rPr>
        <w:t>办学研究</w:t>
      </w:r>
    </w:p>
    <w:p>
      <w:pPr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Fonts w:hint="default" w:ascii="Times New Roman" w:hAnsi="Times New Roman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</w:rPr>
      </w:pPr>
      <w:r>
        <w:rPr>
          <w:rFonts w:hint="eastAsia" w:eastAsia="方正仿宋_GBK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1</w:t>
      </w:r>
      <w:r>
        <w:rPr>
          <w:rFonts w:hint="default" w:eastAsia="方正仿宋_GBK" w:cs="Times New Roman"/>
          <w:b w:val="0"/>
          <w:i w:val="0"/>
          <w:caps w:val="0"/>
          <w:spacing w:val="0"/>
          <w:w w:val="100"/>
          <w:sz w:val="32"/>
          <w:szCs w:val="32"/>
          <w:lang w:eastAsia="zh-CN"/>
        </w:rPr>
        <w:t>2</w:t>
      </w:r>
      <w:r>
        <w:rPr>
          <w:rFonts w:hint="eastAsia" w:eastAsia="方正仿宋_GBK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b w:val="0"/>
          <w:i w:val="0"/>
          <w:caps w:val="0"/>
          <w:spacing w:val="0"/>
          <w:w w:val="100"/>
          <w:sz w:val="32"/>
          <w:szCs w:val="32"/>
        </w:rPr>
        <w:t>五育</w:t>
      </w:r>
      <w:r>
        <w:rPr>
          <w:rFonts w:hint="default" w:ascii="Times New Roman" w:hAnsi="Times New Roman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</w:rPr>
        <w:t>并举</w:t>
      </w: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背景</w:t>
      </w:r>
      <w:r>
        <w:rPr>
          <w:rFonts w:hint="default" w:ascii="Times New Roman" w:hAnsi="Times New Roman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</w:rPr>
        <w:t>下学生发展质量评价研究</w:t>
      </w:r>
    </w:p>
    <w:p>
      <w:pPr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Fonts w:hint="default" w:ascii="Times New Roman" w:hAnsi="Times New Roman" w:eastAsia="方正仿宋_GBK" w:cs="Times New Roman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default" w:eastAsia="方正仿宋_GBK" w:cs="Times New Roman"/>
          <w:b w:val="0"/>
          <w:i w:val="0"/>
          <w:caps w:val="0"/>
          <w:spacing w:val="0"/>
          <w:w w:val="100"/>
          <w:sz w:val="32"/>
          <w:szCs w:val="32"/>
          <w:lang w:eastAsia="zh-CN"/>
        </w:rPr>
        <w:t>1</w:t>
      </w:r>
      <w:r>
        <w:rPr>
          <w:rFonts w:hint="default" w:eastAsia="方正仿宋_GBK" w:cs="Times New Roman"/>
          <w:b w:val="0"/>
          <w:i w:val="0"/>
          <w:caps w:val="0"/>
          <w:spacing w:val="0"/>
          <w:w w:val="100"/>
          <w:sz w:val="32"/>
          <w:szCs w:val="32"/>
          <w:lang w:eastAsia="zh-CN"/>
        </w:rPr>
        <w:t>3</w:t>
      </w:r>
      <w:r>
        <w:rPr>
          <w:rFonts w:hint="eastAsia" w:eastAsia="方正仿宋_GBK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.</w:t>
      </w:r>
      <w:r>
        <w:rPr>
          <w:rFonts w:hint="eastAsia" w:eastAsia="方正仿宋_GBK" w:cs="Times New Roman"/>
          <w:b w:val="0"/>
          <w:i w:val="0"/>
          <w:caps w:val="0"/>
          <w:spacing w:val="0"/>
          <w:w w:val="100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方正仿宋_GBK" w:cs="Times New Roman"/>
          <w:b w:val="0"/>
          <w:i w:val="0"/>
          <w:caps w:val="0"/>
          <w:spacing w:val="0"/>
          <w:w w:val="100"/>
          <w:sz w:val="32"/>
          <w:szCs w:val="32"/>
        </w:rPr>
        <w:t>新优质学校</w:t>
      </w:r>
      <w:r>
        <w:rPr>
          <w:rFonts w:hint="eastAsia" w:eastAsia="方正仿宋_GBK" w:cs="Times New Roman"/>
          <w:b w:val="0"/>
          <w:i w:val="0"/>
          <w:caps w:val="0"/>
          <w:spacing w:val="0"/>
          <w:w w:val="100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方正仿宋_GBK" w:cs="Times New Roman"/>
          <w:b w:val="0"/>
          <w:i w:val="0"/>
          <w:caps w:val="0"/>
          <w:spacing w:val="0"/>
          <w:w w:val="100"/>
          <w:sz w:val="32"/>
          <w:szCs w:val="32"/>
        </w:rPr>
        <w:t>评估指标体系</w:t>
      </w:r>
      <w:r>
        <w:rPr>
          <w:rFonts w:hint="eastAsia" w:eastAsia="方正仿宋_GBK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/</w:t>
      </w:r>
      <w:r>
        <w:rPr>
          <w:rFonts w:hint="default" w:ascii="Times New Roman" w:hAnsi="Times New Roman" w:eastAsia="方正仿宋_GBK" w:cs="Times New Roman"/>
          <w:b w:val="0"/>
          <w:i w:val="0"/>
          <w:caps w:val="0"/>
          <w:spacing w:val="0"/>
          <w:w w:val="100"/>
          <w:sz w:val="32"/>
          <w:szCs w:val="32"/>
        </w:rPr>
        <w:t>发展路径研究</w:t>
      </w:r>
    </w:p>
    <w:p>
      <w:pPr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Fonts w:hint="default" w:ascii="Times New Roman" w:hAnsi="Times New Roman" w:eastAsia="方正仿宋_GBK" w:cs="Times New Roman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default" w:eastAsia="方正仿宋_GBK" w:cs="Times New Roman"/>
          <w:b w:val="0"/>
          <w:i w:val="0"/>
          <w:caps w:val="0"/>
          <w:spacing w:val="0"/>
          <w:w w:val="100"/>
          <w:sz w:val="32"/>
          <w:szCs w:val="32"/>
          <w:lang w:eastAsia="zh-CN"/>
        </w:rPr>
        <w:t>1</w:t>
      </w:r>
      <w:r>
        <w:rPr>
          <w:rFonts w:hint="default" w:eastAsia="方正仿宋_GBK" w:cs="Times New Roman"/>
          <w:b w:val="0"/>
          <w:i w:val="0"/>
          <w:caps w:val="0"/>
          <w:spacing w:val="0"/>
          <w:w w:val="100"/>
          <w:sz w:val="32"/>
          <w:szCs w:val="32"/>
          <w:lang w:eastAsia="zh-CN"/>
        </w:rPr>
        <w:t>4</w:t>
      </w:r>
      <w:r>
        <w:rPr>
          <w:rFonts w:hint="eastAsia" w:eastAsia="方正仿宋_GBK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.</w:t>
      </w:r>
      <w:r>
        <w:rPr>
          <w:rFonts w:hint="eastAsia" w:eastAsia="方正仿宋_GBK" w:cs="Times New Roman"/>
          <w:b w:val="0"/>
          <w:i w:val="0"/>
          <w:caps w:val="0"/>
          <w:spacing w:val="0"/>
          <w:w w:val="100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方正仿宋_GBK" w:cs="Times New Roman"/>
          <w:b w:val="0"/>
          <w:i w:val="0"/>
          <w:caps w:val="0"/>
          <w:spacing w:val="0"/>
          <w:w w:val="100"/>
          <w:sz w:val="32"/>
          <w:szCs w:val="32"/>
        </w:rPr>
        <w:t>初中强校工程</w:t>
      </w:r>
      <w:r>
        <w:rPr>
          <w:rFonts w:hint="eastAsia" w:eastAsia="方正仿宋_GBK" w:cs="Times New Roman"/>
          <w:b w:val="0"/>
          <w:i w:val="0"/>
          <w:caps w:val="0"/>
          <w:spacing w:val="0"/>
          <w:w w:val="100"/>
          <w:sz w:val="32"/>
          <w:szCs w:val="32"/>
          <w:lang w:eastAsia="zh-CN"/>
        </w:rPr>
        <w:t>”</w:t>
      </w:r>
      <w:r>
        <w:rPr>
          <w:rFonts w:hint="eastAsia" w:eastAsia="方正仿宋_GBK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Hans"/>
        </w:rPr>
        <w:t>实验</w:t>
      </w:r>
      <w:r>
        <w:rPr>
          <w:rFonts w:hint="default" w:ascii="Times New Roman" w:hAnsi="Times New Roman" w:eastAsia="方正仿宋_GBK" w:cs="Times New Roman"/>
          <w:b w:val="0"/>
          <w:i w:val="0"/>
          <w:caps w:val="0"/>
          <w:spacing w:val="0"/>
          <w:w w:val="100"/>
          <w:sz w:val="32"/>
          <w:szCs w:val="32"/>
        </w:rPr>
        <w:t>校发展路径研究</w:t>
      </w:r>
    </w:p>
    <w:p>
      <w:pPr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Fonts w:hint="default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Fonts w:hint="default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eastAsia="zh-CN"/>
        </w:rPr>
        <w:t>1</w:t>
      </w:r>
      <w:r>
        <w:rPr>
          <w:rFonts w:hint="default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eastAsia="zh-CN"/>
        </w:rPr>
        <w:t>5</w:t>
      </w: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</w:rPr>
        <w:t>校地共建附属学校</w:t>
      </w: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Hans"/>
        </w:rPr>
        <w:t>发展</w:t>
      </w: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路径</w:t>
      </w:r>
      <w:r>
        <w:rPr>
          <w:rFonts w:hint="default" w:ascii="Times New Roman" w:hAnsi="Times New Roman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</w:rPr>
        <w:t>研究</w:t>
      </w:r>
    </w:p>
    <w:p>
      <w:pPr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Fonts w:hint="default" w:ascii="Times New Roman" w:hAnsi="Times New Roman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eastAsia="zh-CN"/>
        </w:rPr>
      </w:pP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1</w:t>
      </w:r>
      <w:r>
        <w:rPr>
          <w:rFonts w:hint="default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eastAsia="zh-CN"/>
        </w:rPr>
        <w:t>6</w:t>
      </w: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.</w:t>
      </w: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Hans"/>
        </w:rPr>
        <w:t>乡村</w:t>
      </w:r>
      <w:r>
        <w:rPr>
          <w:rFonts w:hint="default" w:ascii="Times New Roman" w:hAnsi="Times New Roman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</w:rPr>
        <w:t>小规模学校</w:t>
      </w:r>
      <w:r>
        <w:rPr>
          <w:rFonts w:hint="default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</w:rPr>
        <w:t>、</w:t>
      </w: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Hans"/>
        </w:rPr>
        <w:t>寄宿制学校</w:t>
      </w:r>
      <w:r>
        <w:rPr>
          <w:rFonts w:hint="default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eastAsia="zh-Hans"/>
        </w:rPr>
        <w:t>、</w:t>
      </w: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Hans"/>
        </w:rPr>
        <w:t>县城学校</w:t>
      </w:r>
      <w:r>
        <w:rPr>
          <w:rFonts w:hint="default" w:ascii="Times New Roman" w:hAnsi="Times New Roman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</w:rPr>
        <w:t>发展研究</w:t>
      </w:r>
    </w:p>
    <w:p>
      <w:pPr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Fonts w:hint="default" w:ascii="Times New Roman" w:hAnsi="Times New Roman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</w:rPr>
      </w:pPr>
      <w:r>
        <w:rPr>
          <w:rFonts w:hint="default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eastAsia="zh-CN"/>
        </w:rPr>
        <w:t>17</w:t>
      </w: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.普惠性学前教育公共服务体系</w:t>
      </w: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Hans"/>
        </w:rPr>
        <w:t>建设</w:t>
      </w:r>
      <w:r>
        <w:rPr>
          <w:rFonts w:hint="default" w:ascii="Times New Roman" w:hAnsi="Times New Roman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</w:rPr>
        <w:t>研究</w:t>
      </w:r>
    </w:p>
    <w:p>
      <w:pPr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Fonts w:hint="default" w:ascii="Times New Roman" w:hAnsi="Times New Roman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</w:rPr>
      </w:pPr>
      <w:r>
        <w:rPr>
          <w:rFonts w:hint="default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eastAsia="zh-CN"/>
        </w:rPr>
        <w:t>18</w:t>
      </w: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</w:rPr>
        <w:t>家庭教育指导服务体系构建研究</w:t>
      </w:r>
    </w:p>
    <w:p>
      <w:pPr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Fonts w:hint="default" w:ascii="Times New Roman" w:hAnsi="Times New Roman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</w:rPr>
      </w:pPr>
      <w:r>
        <w:rPr>
          <w:rFonts w:hint="default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eastAsia="zh-CN"/>
        </w:rPr>
        <w:t>19</w:t>
      </w: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</w:rPr>
        <w:t>社区教育共同体建设研究</w:t>
      </w: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default" w:eastAsia="方正仿宋_GBK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</w:p>
    <w:sectPr>
      <w:footerReference r:id="rId3" w:type="default"/>
      <w:footerReference r:id="rId4" w:type="even"/>
      <w:pgSz w:w="11906" w:h="16838"/>
      <w:pgMar w:top="1928" w:right="1135" w:bottom="1701" w:left="1531" w:header="851" w:footer="1418" w:gutter="0"/>
      <w:cols w:space="425" w:num="1"/>
      <w:docGrid w:type="linesAndChars" w:linePitch="29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702030404030204"/>
    <w:charset w:val="00"/>
    <w:family w:val="swiss"/>
    <w:pitch w:val="default"/>
    <w:sig w:usb0="E10002FF" w:usb1="4000ACFF" w:usb2="00000009" w:usb3="00000000" w:csb0="2000019F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方正小标宋_GBK">
    <w:altName w:val="苹方-简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Theme="minorEastAsia" w:hAnsiTheme="minorEastAsia" w:eastAsiaTheme="minorEastAsia"/>
        <w:sz w:val="28"/>
        <w:szCs w:val="28"/>
      </w:rPr>
    </w:pPr>
    <w:r>
      <w:rPr>
        <w:rFonts w:asciiTheme="minorEastAsia" w:hAnsiTheme="minorEastAsia" w:eastAsiaTheme="minorEastAsia"/>
        <w:sz w:val="28"/>
        <w:szCs w:val="28"/>
      </w:rPr>
      <w:t>—</w:t>
    </w:r>
    <w:sdt>
      <w:sdtPr>
        <w:rPr>
          <w:rFonts w:asciiTheme="minorEastAsia" w:hAnsiTheme="minorEastAsia" w:eastAsiaTheme="minorEastAsia"/>
          <w:sz w:val="28"/>
          <w:szCs w:val="28"/>
        </w:rPr>
        <w:id w:val="36626040"/>
      </w:sdtPr>
      <w:sdtEndPr>
        <w:rPr>
          <w:rFonts w:asciiTheme="minorEastAsia" w:hAnsiTheme="minorEastAsia" w:eastAsiaTheme="minorEastAsia"/>
          <w:sz w:val="28"/>
          <w:szCs w:val="28"/>
        </w:rPr>
      </w:sdtEndPr>
      <w:sdtContent>
        <w:r>
          <w:rPr>
            <w:rFonts w:asciiTheme="minorEastAsia" w:hAnsiTheme="minorEastAsia" w:eastAsiaTheme="minorEastAsia"/>
            <w:sz w:val="28"/>
            <w:szCs w:val="28"/>
          </w:rPr>
          <w:t xml:space="preserve"> </w: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begin"/>
        </w:r>
        <w:r>
          <w:rPr>
            <w:rFonts w:asciiTheme="minorEastAsia" w:hAnsiTheme="minorEastAsia" w:eastAsia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separate"/>
        </w:r>
        <w:r>
          <w:rPr>
            <w:rFonts w:eastAsiaTheme="minorEastAsia"/>
            <w:sz w:val="28"/>
            <w:szCs w:val="28"/>
            <w:lang w:val="zh-CN"/>
          </w:rPr>
          <w:t>7</w: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end"/>
        </w:r>
        <w:r>
          <w:rPr>
            <w:rFonts w:asciiTheme="minorEastAsia" w:hAnsiTheme="minorEastAsia" w:eastAsiaTheme="minorEastAsia"/>
            <w:sz w:val="28"/>
            <w:szCs w:val="28"/>
          </w:rPr>
          <w:t xml:space="preserve"> </w:t>
        </w:r>
      </w:sdtContent>
    </w:sdt>
    <w:r>
      <w:rPr>
        <w:rFonts w:asciiTheme="minorEastAsia" w:hAnsiTheme="minorEastAsia" w:eastAsiaTheme="minorEastAsia"/>
        <w:sz w:val="28"/>
        <w:szCs w:val="28"/>
      </w:rPr>
      <w:t>—</w:t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0"/>
    </w:sdtPr>
    <w:sdtEndPr>
      <w:rPr>
        <w:rFonts w:asciiTheme="minorEastAsia" w:hAnsiTheme="minorEastAsia" w:eastAsiaTheme="minorEastAsia"/>
        <w:sz w:val="28"/>
        <w:szCs w:val="28"/>
      </w:rPr>
    </w:sdtEndPr>
    <w:sdtContent>
      <w:p>
        <w:pPr>
          <w:pStyle w:val="3"/>
          <w:rPr>
            <w:rFonts w:asciiTheme="minorEastAsia" w:hAnsiTheme="minorEastAsia" w:eastAsiaTheme="minorEastAsia"/>
            <w:sz w:val="28"/>
            <w:szCs w:val="28"/>
          </w:rPr>
        </w:pPr>
        <w:r>
          <w:rPr>
            <w:rFonts w:hint="eastAsia" w:asciiTheme="minorEastAsia" w:hAnsiTheme="minorEastAsia" w:eastAsiaTheme="minorEastAsia"/>
            <w:sz w:val="28"/>
            <w:szCs w:val="28"/>
          </w:rPr>
          <w:t xml:space="preserve">— </w: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begin"/>
        </w:r>
        <w:r>
          <w:rPr>
            <w:rFonts w:asciiTheme="minorEastAsia" w:hAnsiTheme="minorEastAsia" w:eastAsia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separate"/>
        </w:r>
        <w:r>
          <w:rPr>
            <w:rFonts w:eastAsiaTheme="minorEastAsia"/>
            <w:sz w:val="28"/>
            <w:szCs w:val="28"/>
            <w:lang w:val="zh-CN"/>
          </w:rPr>
          <w:t>8</w: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end"/>
        </w:r>
        <w:r>
          <w:rPr>
            <w:rFonts w:asciiTheme="minorEastAsia" w:hAnsiTheme="minorEastAsia" w:eastAsiaTheme="minorEastAsia"/>
            <w:sz w:val="28"/>
            <w:szCs w:val="28"/>
          </w:rPr>
          <w:t xml:space="preserve"> </w:t>
        </w:r>
        <w:r>
          <w:rPr>
            <w:rFonts w:hint="eastAsia" w:asciiTheme="minorEastAsia" w:hAnsiTheme="minorEastAsia" w:eastAsiaTheme="minorEastAsia"/>
            <w:sz w:val="28"/>
            <w:szCs w:val="28"/>
          </w:rPr>
          <w:t>—</w:t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35C2836"/>
    <w:rsid w:val="005062F5"/>
    <w:rsid w:val="005E12C3"/>
    <w:rsid w:val="00C8558F"/>
    <w:rsid w:val="00EB0038"/>
    <w:rsid w:val="04CB2461"/>
    <w:rsid w:val="08F9CA4F"/>
    <w:rsid w:val="0B7D06A8"/>
    <w:rsid w:val="0BFF0A2D"/>
    <w:rsid w:val="0FB7467A"/>
    <w:rsid w:val="107364B9"/>
    <w:rsid w:val="12336DC8"/>
    <w:rsid w:val="12CA0645"/>
    <w:rsid w:val="136B60A0"/>
    <w:rsid w:val="13E534A4"/>
    <w:rsid w:val="158409EF"/>
    <w:rsid w:val="167FC799"/>
    <w:rsid w:val="1BE4736C"/>
    <w:rsid w:val="1D3D2043"/>
    <w:rsid w:val="1EFF1A10"/>
    <w:rsid w:val="1FAFC525"/>
    <w:rsid w:val="1FB1A093"/>
    <w:rsid w:val="22E660CE"/>
    <w:rsid w:val="23231142"/>
    <w:rsid w:val="23461CCE"/>
    <w:rsid w:val="235C2836"/>
    <w:rsid w:val="253D3382"/>
    <w:rsid w:val="25B260F9"/>
    <w:rsid w:val="26490CBA"/>
    <w:rsid w:val="276FED34"/>
    <w:rsid w:val="2B5653CF"/>
    <w:rsid w:val="2EE034EA"/>
    <w:rsid w:val="2F6F0BE6"/>
    <w:rsid w:val="31DF52D1"/>
    <w:rsid w:val="33B05997"/>
    <w:rsid w:val="33D67D01"/>
    <w:rsid w:val="340149AC"/>
    <w:rsid w:val="37DEBCF3"/>
    <w:rsid w:val="387ED640"/>
    <w:rsid w:val="391A266D"/>
    <w:rsid w:val="3A672524"/>
    <w:rsid w:val="3AF060A0"/>
    <w:rsid w:val="3BEEEEED"/>
    <w:rsid w:val="3CA43046"/>
    <w:rsid w:val="3D430584"/>
    <w:rsid w:val="3D663EBA"/>
    <w:rsid w:val="3DCCC296"/>
    <w:rsid w:val="3DFB4BE7"/>
    <w:rsid w:val="3EDFBC7B"/>
    <w:rsid w:val="3F5DA45E"/>
    <w:rsid w:val="3FC8488E"/>
    <w:rsid w:val="41AD1B5C"/>
    <w:rsid w:val="43186766"/>
    <w:rsid w:val="471D0937"/>
    <w:rsid w:val="499070F8"/>
    <w:rsid w:val="4A7F539C"/>
    <w:rsid w:val="4DB25385"/>
    <w:rsid w:val="4E5F7090"/>
    <w:rsid w:val="4EFD06C0"/>
    <w:rsid w:val="513C18E5"/>
    <w:rsid w:val="53EB3D2F"/>
    <w:rsid w:val="555B072D"/>
    <w:rsid w:val="55FFE313"/>
    <w:rsid w:val="577A1D40"/>
    <w:rsid w:val="57D7E9F9"/>
    <w:rsid w:val="5BCFDC31"/>
    <w:rsid w:val="5BFF8F69"/>
    <w:rsid w:val="5DB7C564"/>
    <w:rsid w:val="5DEF01EF"/>
    <w:rsid w:val="5DF5FF50"/>
    <w:rsid w:val="5E836DC1"/>
    <w:rsid w:val="5FBBC440"/>
    <w:rsid w:val="5FBC1E12"/>
    <w:rsid w:val="5FF918E3"/>
    <w:rsid w:val="5FFF610F"/>
    <w:rsid w:val="5FFF876A"/>
    <w:rsid w:val="63476F34"/>
    <w:rsid w:val="677F1A47"/>
    <w:rsid w:val="68626F55"/>
    <w:rsid w:val="68AE0885"/>
    <w:rsid w:val="69352ECC"/>
    <w:rsid w:val="69DF662C"/>
    <w:rsid w:val="6B9A885F"/>
    <w:rsid w:val="6C61423B"/>
    <w:rsid w:val="6D371812"/>
    <w:rsid w:val="6EDF23C1"/>
    <w:rsid w:val="6EEAF1C2"/>
    <w:rsid w:val="6F6B11A7"/>
    <w:rsid w:val="6F7F302D"/>
    <w:rsid w:val="6FBEA2C5"/>
    <w:rsid w:val="6FBF334A"/>
    <w:rsid w:val="6FBF5150"/>
    <w:rsid w:val="6FBF5245"/>
    <w:rsid w:val="6FFD71A6"/>
    <w:rsid w:val="70A96A0D"/>
    <w:rsid w:val="70B5691E"/>
    <w:rsid w:val="70FB1711"/>
    <w:rsid w:val="73FC2F7E"/>
    <w:rsid w:val="75F96108"/>
    <w:rsid w:val="779FAC14"/>
    <w:rsid w:val="779FEE1F"/>
    <w:rsid w:val="77B52968"/>
    <w:rsid w:val="77F4B983"/>
    <w:rsid w:val="77FF4A1F"/>
    <w:rsid w:val="784D6298"/>
    <w:rsid w:val="78AF8F51"/>
    <w:rsid w:val="79AAD557"/>
    <w:rsid w:val="7AE7C68D"/>
    <w:rsid w:val="7B4E6BCF"/>
    <w:rsid w:val="7B57E1C1"/>
    <w:rsid w:val="7BDD6E1D"/>
    <w:rsid w:val="7BFF0C19"/>
    <w:rsid w:val="7D7640ED"/>
    <w:rsid w:val="7DBF1388"/>
    <w:rsid w:val="7DDDCCC8"/>
    <w:rsid w:val="7EBC1206"/>
    <w:rsid w:val="7EDFFDF7"/>
    <w:rsid w:val="7F1F06C4"/>
    <w:rsid w:val="7F3F1F9D"/>
    <w:rsid w:val="7F5FC251"/>
    <w:rsid w:val="7F758273"/>
    <w:rsid w:val="7F7B2D8C"/>
    <w:rsid w:val="7F7F9AD2"/>
    <w:rsid w:val="7FB9CF7D"/>
    <w:rsid w:val="7FC7C961"/>
    <w:rsid w:val="7FE9AE97"/>
    <w:rsid w:val="7FEAC323"/>
    <w:rsid w:val="7FEDD40A"/>
    <w:rsid w:val="7FEE4073"/>
    <w:rsid w:val="7FFF6756"/>
    <w:rsid w:val="8BFB3657"/>
    <w:rsid w:val="8FDE5707"/>
    <w:rsid w:val="8FED7AE2"/>
    <w:rsid w:val="8FFFA454"/>
    <w:rsid w:val="996DAC11"/>
    <w:rsid w:val="9B4F9A14"/>
    <w:rsid w:val="9EB80E5F"/>
    <w:rsid w:val="A5FF3865"/>
    <w:rsid w:val="A7DF5484"/>
    <w:rsid w:val="A7FF8CEF"/>
    <w:rsid w:val="AD12682A"/>
    <w:rsid w:val="AF6F0373"/>
    <w:rsid w:val="AFA707A4"/>
    <w:rsid w:val="AFEE1569"/>
    <w:rsid w:val="AFFF5BE7"/>
    <w:rsid w:val="B75DEDA0"/>
    <w:rsid w:val="B7677742"/>
    <w:rsid w:val="BBB7DDE4"/>
    <w:rsid w:val="BBF68A35"/>
    <w:rsid w:val="BCBF07F6"/>
    <w:rsid w:val="BDFF3033"/>
    <w:rsid w:val="BEEED5DD"/>
    <w:rsid w:val="BF733C2C"/>
    <w:rsid w:val="BFEF6D6F"/>
    <w:rsid w:val="C5F7882B"/>
    <w:rsid w:val="C67D5CFC"/>
    <w:rsid w:val="C77FE697"/>
    <w:rsid w:val="D77E0AF6"/>
    <w:rsid w:val="DAFECBE3"/>
    <w:rsid w:val="DDAF9C94"/>
    <w:rsid w:val="DEDF0B9D"/>
    <w:rsid w:val="DF6B1352"/>
    <w:rsid w:val="DFAEE422"/>
    <w:rsid w:val="DFD1664F"/>
    <w:rsid w:val="DFDF045A"/>
    <w:rsid w:val="DFEFF043"/>
    <w:rsid w:val="DFFD5886"/>
    <w:rsid w:val="E32F40A3"/>
    <w:rsid w:val="E3DF3AD1"/>
    <w:rsid w:val="E3FE2975"/>
    <w:rsid w:val="E5F9ED6E"/>
    <w:rsid w:val="E7DE2811"/>
    <w:rsid w:val="EB8E3BBC"/>
    <w:rsid w:val="EB9D2004"/>
    <w:rsid w:val="EBEF4BC2"/>
    <w:rsid w:val="EBF8F854"/>
    <w:rsid w:val="ED6D5722"/>
    <w:rsid w:val="EDD5F91D"/>
    <w:rsid w:val="EDF86C10"/>
    <w:rsid w:val="EE3F0DF3"/>
    <w:rsid w:val="EEBF3BF6"/>
    <w:rsid w:val="EF132CFD"/>
    <w:rsid w:val="EF395AC3"/>
    <w:rsid w:val="EFDF24EF"/>
    <w:rsid w:val="F3FEE301"/>
    <w:rsid w:val="F45D3985"/>
    <w:rsid w:val="F67BD20B"/>
    <w:rsid w:val="F6B79045"/>
    <w:rsid w:val="F6D48A50"/>
    <w:rsid w:val="F6FAE299"/>
    <w:rsid w:val="F6FD3087"/>
    <w:rsid w:val="F77FC769"/>
    <w:rsid w:val="F7DFF75F"/>
    <w:rsid w:val="F7EEA0B4"/>
    <w:rsid w:val="F89BE273"/>
    <w:rsid w:val="F9715566"/>
    <w:rsid w:val="F97500E5"/>
    <w:rsid w:val="FB66E3F7"/>
    <w:rsid w:val="FBDAC386"/>
    <w:rsid w:val="FBF68D0B"/>
    <w:rsid w:val="FCB7FE13"/>
    <w:rsid w:val="FCBF34F0"/>
    <w:rsid w:val="FD2D0E20"/>
    <w:rsid w:val="FDFF333C"/>
    <w:rsid w:val="FDFFC5CB"/>
    <w:rsid w:val="FE5EA713"/>
    <w:rsid w:val="FE7F3C21"/>
    <w:rsid w:val="FEDFC6C4"/>
    <w:rsid w:val="FEE0018D"/>
    <w:rsid w:val="FEE3449D"/>
    <w:rsid w:val="FEFE0DFF"/>
    <w:rsid w:val="FF1F3F8F"/>
    <w:rsid w:val="FF2F0896"/>
    <w:rsid w:val="FF5F8329"/>
    <w:rsid w:val="FF622C41"/>
    <w:rsid w:val="FF6DAB9C"/>
    <w:rsid w:val="FF753852"/>
    <w:rsid w:val="FFDD7E47"/>
    <w:rsid w:val="FFF53513"/>
    <w:rsid w:val="FFFFD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102</Words>
  <Characters>586</Characters>
  <Lines>4</Lines>
  <Paragraphs>1</Paragraphs>
  <ScaleCrop>false</ScaleCrop>
  <LinksUpToDate>false</LinksUpToDate>
  <CharactersWithSpaces>687</CharactersWithSpaces>
  <Application>WPS Office_3.3.1.5149_F1E327BC-269C-435d-A152-05C5408002CA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2020-03-15T17:05:00Z</dcterms:created>
  <dc:creator>yy</dc:creator>
  <cp:lastModifiedBy>zy</cp:lastModifiedBy>
  <dcterms:modified xsi:type="dcterms:W3CDTF">2021-03-15T11:57:59Z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2052-3.3.1.5149</vt:lpwstr>
  </property>
  <property fmtid="{D5CDD505-2E9C-101B-9397-08002B2CF9AE}" pid="3" name="KSORubyTemplateID" linkTarget="0">
    <vt:lpwstr>6</vt:lpwstr>
  </property>
  <property fmtid="{D5CDD505-2E9C-101B-9397-08002B2CF9AE}" pid="4" name="KSOSaveFontToCloudKey">
    <vt:lpwstr>454198516_btnclosed</vt:lpwstr>
  </property>
</Properties>
</file>