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pPr>
      <w:r>
        <w:t>窗体顶端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jc w:val="left"/>
        <w:rPr>
          <w:rFonts w:hint="default" w:ascii="Times New Roman" w:hAnsi="Times New Roman" w:cs="Times New Roman"/>
          <w:color w:val="333333"/>
          <w:sz w:val="19"/>
          <w:szCs w:val="19"/>
        </w:rPr>
      </w:pPr>
      <w:bookmarkStart w:id="0" w:name="_GoBack"/>
      <w:r>
        <w:rPr>
          <w:rFonts w:hint="default" w:ascii="Times New Roman" w:hAnsi="Times New Roman" w:eastAsia="宋体" w:cs="Times New Roman"/>
          <w:color w:val="333333"/>
          <w:kern w:val="0"/>
          <w:sz w:val="19"/>
          <w:szCs w:val="19"/>
          <w:bdr w:val="none" w:color="auto" w:sz="0" w:space="0"/>
          <w:lang w:val="en-US" w:eastAsia="zh-CN" w:bidi="ar"/>
        </w:rPr>
        <w:t>统筹城乡教育发展研究中心2021年课题发布公告</w:t>
      </w:r>
      <w:bookmarkEnd w:id="0"/>
      <w:r>
        <w:rPr>
          <w:rFonts w:hint="default" w:ascii="Times New Roman" w:hAnsi="Times New Roman" w:eastAsia="宋体" w:cs="Times New Roman"/>
          <w:color w:val="333333"/>
          <w:kern w:val="0"/>
          <w:sz w:val="19"/>
          <w:szCs w:val="19"/>
          <w:bdr w:val="none" w:color="auto" w:sz="0" w:space="0"/>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jc w:val="left"/>
        <w:rPr>
          <w:rFonts w:hint="default" w:ascii="Times New Roman" w:hAnsi="Times New Roman" w:cs="Times New Roman"/>
          <w:color w:val="333333"/>
          <w:sz w:val="19"/>
          <w:szCs w:val="19"/>
        </w:rPr>
      </w:pPr>
      <w:r>
        <w:rPr>
          <w:rFonts w:hint="default" w:ascii="Times New Roman" w:hAnsi="Times New Roman" w:eastAsia="宋体" w:cs="Times New Roman"/>
          <w:b w:val="0"/>
          <w:bCs w:val="0"/>
          <w:color w:val="0000FF"/>
          <w:kern w:val="0"/>
          <w:sz w:val="19"/>
          <w:szCs w:val="19"/>
          <w:u w:val="none"/>
          <w:bdr w:val="none" w:color="auto" w:sz="0" w:space="0"/>
          <w:lang w:val="en-US" w:eastAsia="zh-CN" w:bidi="ar"/>
        </w:rPr>
        <w:fldChar w:fldCharType="begin"/>
      </w:r>
      <w:r>
        <w:rPr>
          <w:rFonts w:hint="default" w:ascii="Times New Roman" w:hAnsi="Times New Roman" w:eastAsia="宋体" w:cs="Times New Roman"/>
          <w:b w:val="0"/>
          <w:bCs w:val="0"/>
          <w:color w:val="0000FF"/>
          <w:kern w:val="0"/>
          <w:sz w:val="19"/>
          <w:szCs w:val="19"/>
          <w:u w:val="none"/>
          <w:bdr w:val="none" w:color="auto" w:sz="0" w:space="0"/>
          <w:lang w:val="en-US" w:eastAsia="zh-CN" w:bidi="ar"/>
        </w:rPr>
        <w:instrText xml:space="preserve"> HYPERLINK "https://tccxjy.cdu.edu.cn/" \t "https://tccxjy.cdu.edu.cn/info/1012/_blank" </w:instrText>
      </w:r>
      <w:r>
        <w:rPr>
          <w:rFonts w:hint="default" w:ascii="Times New Roman" w:hAnsi="Times New Roman" w:eastAsia="宋体" w:cs="Times New Roman"/>
          <w:b w:val="0"/>
          <w:bCs w:val="0"/>
          <w:color w:val="0000FF"/>
          <w:kern w:val="0"/>
          <w:sz w:val="19"/>
          <w:szCs w:val="19"/>
          <w:u w:val="none"/>
          <w:bdr w:val="none" w:color="auto" w:sz="0" w:space="0"/>
          <w:lang w:val="en-US" w:eastAsia="zh-CN" w:bidi="ar"/>
        </w:rPr>
        <w:fldChar w:fldCharType="separate"/>
      </w:r>
      <w:r>
        <w:rPr>
          <w:rStyle w:val="7"/>
          <w:rFonts w:hint="default" w:ascii="Times New Roman" w:hAnsi="Times New Roman" w:eastAsia="宋体" w:cs="Times New Roman"/>
          <w:b w:val="0"/>
          <w:bCs w:val="0"/>
          <w:color w:val="0000FF"/>
          <w:sz w:val="19"/>
          <w:szCs w:val="19"/>
          <w:u w:val="none"/>
          <w:bdr w:val="none" w:color="auto" w:sz="0" w:space="0"/>
        </w:rPr>
        <w:t>[文 刘晓]</w:t>
      </w:r>
      <w:r>
        <w:rPr>
          <w:rFonts w:hint="default" w:ascii="Times New Roman" w:hAnsi="Times New Roman" w:eastAsia="宋体" w:cs="Times New Roman"/>
          <w:b w:val="0"/>
          <w:bCs w:val="0"/>
          <w:color w:val="0000FF"/>
          <w:kern w:val="0"/>
          <w:sz w:val="19"/>
          <w:szCs w:val="19"/>
          <w:u w:val="none"/>
          <w:bdr w:val="none" w:color="auto" w:sz="0" w:space="0"/>
          <w:lang w:val="en-US" w:eastAsia="zh-CN" w:bidi="ar"/>
        </w:rPr>
        <w:fldChar w:fldCharType="end"/>
      </w:r>
      <w:r>
        <w:rPr>
          <w:rFonts w:hint="default" w:ascii="Times New Roman" w:hAnsi="Times New Roman" w:eastAsia="宋体" w:cs="Times New Roman"/>
          <w:color w:val="333333"/>
          <w:kern w:val="0"/>
          <w:sz w:val="19"/>
          <w:szCs w:val="19"/>
          <w:bdr w:val="none" w:color="auto" w:sz="0" w:space="0"/>
          <w:lang w:val="en-US" w:eastAsia="zh-CN" w:bidi="ar"/>
        </w:rPr>
        <w:t>  </w:t>
      </w:r>
      <w:r>
        <w:rPr>
          <w:rFonts w:hint="default" w:ascii="Times New Roman" w:hAnsi="Times New Roman" w:eastAsia="宋体" w:cs="Times New Roman"/>
          <w:b w:val="0"/>
          <w:bCs w:val="0"/>
          <w:color w:val="0000FF"/>
          <w:kern w:val="0"/>
          <w:sz w:val="19"/>
          <w:szCs w:val="19"/>
          <w:u w:val="none"/>
          <w:bdr w:val="none" w:color="auto" w:sz="0" w:space="0"/>
          <w:lang w:val="en-US" w:eastAsia="zh-CN" w:bidi="ar"/>
        </w:rPr>
        <w:fldChar w:fldCharType="begin"/>
      </w:r>
      <w:r>
        <w:rPr>
          <w:rFonts w:hint="default" w:ascii="Times New Roman" w:hAnsi="Times New Roman" w:eastAsia="宋体" w:cs="Times New Roman"/>
          <w:b w:val="0"/>
          <w:bCs w:val="0"/>
          <w:color w:val="0000FF"/>
          <w:kern w:val="0"/>
          <w:sz w:val="19"/>
          <w:szCs w:val="19"/>
          <w:u w:val="none"/>
          <w:bdr w:val="none" w:color="auto" w:sz="0" w:space="0"/>
          <w:lang w:val="en-US" w:eastAsia="zh-CN" w:bidi="ar"/>
        </w:rPr>
        <w:instrText xml:space="preserve"> HYPERLINK "https://tccxjy.cdu.edu.cn/info/1012/javascript:void(0);" </w:instrText>
      </w:r>
      <w:r>
        <w:rPr>
          <w:rFonts w:hint="default" w:ascii="Times New Roman" w:hAnsi="Times New Roman" w:eastAsia="宋体" w:cs="Times New Roman"/>
          <w:b w:val="0"/>
          <w:bCs w:val="0"/>
          <w:color w:val="0000FF"/>
          <w:kern w:val="0"/>
          <w:sz w:val="19"/>
          <w:szCs w:val="19"/>
          <w:u w:val="none"/>
          <w:bdr w:val="none" w:color="auto" w:sz="0" w:space="0"/>
          <w:lang w:val="en-US" w:eastAsia="zh-CN" w:bidi="ar"/>
        </w:rPr>
        <w:fldChar w:fldCharType="separate"/>
      </w:r>
      <w:r>
        <w:rPr>
          <w:rStyle w:val="7"/>
          <w:rFonts w:hint="default" w:ascii="Times New Roman" w:hAnsi="Times New Roman" w:eastAsia="宋体" w:cs="Times New Roman"/>
          <w:b w:val="0"/>
          <w:bCs w:val="0"/>
          <w:color w:val="0000FF"/>
          <w:sz w:val="19"/>
          <w:szCs w:val="19"/>
          <w:u w:val="none"/>
          <w:bdr w:val="none" w:color="auto" w:sz="0" w:space="0"/>
        </w:rPr>
        <w:t>[扫描分享]</w:t>
      </w:r>
      <w:r>
        <w:rPr>
          <w:rFonts w:hint="default" w:ascii="Times New Roman" w:hAnsi="Times New Roman" w:eastAsia="宋体" w:cs="Times New Roman"/>
          <w:b w:val="0"/>
          <w:bCs w:val="0"/>
          <w:color w:val="0000FF"/>
          <w:kern w:val="0"/>
          <w:sz w:val="19"/>
          <w:szCs w:val="19"/>
          <w:u w:val="none"/>
          <w:bdr w:val="none" w:color="auto" w:sz="0" w:space="0"/>
          <w:lang w:val="en-US" w:eastAsia="zh-CN" w:bidi="ar"/>
        </w:rPr>
        <w:fldChar w:fldCharType="end"/>
      </w:r>
      <w:r>
        <w:rPr>
          <w:rFonts w:hint="default" w:ascii="Times New Roman" w:hAnsi="Times New Roman" w:eastAsia="宋体" w:cs="Times New Roman"/>
          <w:color w:val="333333"/>
          <w:kern w:val="0"/>
          <w:sz w:val="19"/>
          <w:szCs w:val="19"/>
          <w:bdr w:val="none" w:color="auto" w:sz="0" w:space="0"/>
          <w:lang w:val="en-US" w:eastAsia="zh-CN" w:bidi="ar"/>
        </w:rPr>
        <w:t>  发布时间：2021-03-21</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jc w:val="left"/>
        <w:rPr>
          <w:rFonts w:hint="default" w:ascii="Times New Roman" w:hAnsi="Times New Roman" w:cs="Times New Roman"/>
          <w:color w:val="333333"/>
          <w:sz w:val="19"/>
          <w:szCs w:val="19"/>
        </w:rPr>
      </w:pPr>
      <w:r>
        <w:rPr>
          <w:rFonts w:hint="default" w:ascii="Times New Roman" w:hAnsi="Times New Roman" w:eastAsia="宋体" w:cs="Times New Roman"/>
          <w:color w:val="333333"/>
          <w:kern w:val="0"/>
          <w:sz w:val="19"/>
          <w:szCs w:val="19"/>
          <w:bdr w:val="none" w:color="auto" w:sz="0" w:space="0"/>
          <w:lang w:val="en-US" w:eastAsia="zh-CN" w:bidi="ar"/>
        </w:rPr>
        <w:t>  查看: 608</w:t>
      </w:r>
    </w:p>
    <w:p>
      <w:pPr>
        <w:keepNext w:val="0"/>
        <w:keepLines w:val="0"/>
        <w:widowControl/>
        <w:suppressLineNumbers w:val="0"/>
        <w:spacing w:before="0" w:beforeAutospacing="0" w:after="0" w:afterAutospacing="0"/>
        <w:ind w:left="0" w:right="0"/>
        <w:jc w:val="left"/>
      </w:pPr>
      <w:r>
        <w:rPr>
          <w:rFonts w:hint="default" w:ascii="Times New Roman" w:hAnsi="Times New Roman" w:eastAsia="宋体" w:cs="Times New Roman"/>
          <w:color w:val="333333"/>
          <w:kern w:val="0"/>
          <w:sz w:val="19"/>
          <w:szCs w:val="19"/>
          <w:bdr w:val="none" w:color="auto" w:sz="0" w:space="0"/>
          <w:lang w:val="en-US" w:eastAsia="zh-CN" w:bidi="ar"/>
        </w:rPr>
        <w:t xml:space="preserve">  来源: </w:t>
      </w:r>
    </w:p>
    <w:p>
      <w:pPr>
        <w:pStyle w:val="2"/>
        <w:keepNext w:val="0"/>
        <w:keepLines w:val="0"/>
        <w:widowControl/>
        <w:suppressLineNumbers w:val="0"/>
        <w:spacing w:before="0" w:beforeAutospacing="0" w:after="0" w:afterAutospacing="0" w:line="27" w:lineRule="atLeast"/>
        <w:ind w:left="0" w:right="0"/>
        <w:jc w:val="center"/>
      </w:pPr>
    </w:p>
    <w:p>
      <w:pPr>
        <w:pStyle w:val="2"/>
        <w:keepNext w:val="0"/>
        <w:keepLines w:val="0"/>
        <w:widowControl/>
        <w:suppressLineNumbers w:val="0"/>
        <w:spacing w:before="0" w:beforeAutospacing="0" w:after="150" w:afterAutospacing="0" w:line="368" w:lineRule="atLeast"/>
        <w:ind w:left="0" w:right="0" w:firstLine="420"/>
        <w:jc w:val="both"/>
      </w:pPr>
      <w:r>
        <w:rPr>
          <w:rStyle w:val="5"/>
          <w:rFonts w:hint="default" w:ascii="Times New Roman" w:hAnsi="Times New Roman" w:cs="Times New Roman"/>
          <w:b/>
          <w:bCs/>
          <w:color w:val="333333"/>
          <w:sz w:val="21"/>
          <w:szCs w:val="21"/>
          <w:bdr w:val="none" w:color="auto" w:sz="0" w:space="0"/>
        </w:rPr>
        <w:t>国家教育发展研究中心成都教育改革研究基地、四川省教育厅人文社会科学重点研究地——统筹城乡教育发展研究中心2021年度课题申报工作已全面启动。现将有关事宜公告如下：</w:t>
      </w:r>
    </w:p>
    <w:p>
      <w:pPr>
        <w:pStyle w:val="2"/>
        <w:keepNext w:val="0"/>
        <w:keepLines w:val="0"/>
        <w:widowControl/>
        <w:suppressLineNumbers w:val="0"/>
        <w:spacing w:before="0" w:beforeAutospacing="0" w:after="0" w:afterAutospacing="0" w:line="27" w:lineRule="atLeast"/>
        <w:ind w:left="0" w:right="0"/>
      </w:pPr>
      <w:r>
        <w:rPr>
          <w:bdr w:val="none" w:color="auto" w:sz="0" w:space="0"/>
        </w:rPr>
        <w:t> </w:t>
      </w:r>
    </w:p>
    <w:p>
      <w:pPr>
        <w:pStyle w:val="2"/>
        <w:keepNext w:val="0"/>
        <w:keepLines w:val="0"/>
        <w:widowControl/>
        <w:suppressLineNumbers w:val="0"/>
        <w:spacing w:before="0" w:beforeAutospacing="0" w:after="226" w:afterAutospacing="0" w:line="27" w:lineRule="atLeast"/>
        <w:ind w:left="0" w:right="0" w:firstLine="420"/>
        <w:jc w:val="both"/>
      </w:pPr>
      <w:r>
        <w:rPr>
          <w:rFonts w:hint="default" w:ascii="Times New Roman" w:hAnsi="Times New Roman" w:cs="Times New Roman"/>
          <w:color w:val="333333"/>
          <w:sz w:val="27"/>
          <w:szCs w:val="27"/>
          <w:bdr w:val="none" w:color="auto" w:sz="0" w:space="0"/>
        </w:rPr>
        <w:t>一、指导思想</w:t>
      </w:r>
    </w:p>
    <w:p>
      <w:pPr>
        <w:pStyle w:val="2"/>
        <w:keepNext w:val="0"/>
        <w:keepLines w:val="0"/>
        <w:widowControl/>
        <w:suppressLineNumbers w:val="0"/>
        <w:spacing w:before="0" w:beforeAutospacing="0" w:after="0" w:afterAutospacing="0" w:line="368" w:lineRule="atLeast"/>
        <w:ind w:left="0" w:right="0" w:firstLine="420"/>
        <w:jc w:val="both"/>
      </w:pPr>
      <w:r>
        <w:rPr>
          <w:rFonts w:hint="default" w:ascii="Times New Roman" w:hAnsi="Times New Roman" w:cs="Times New Roman"/>
          <w:color w:val="333333"/>
          <w:sz w:val="21"/>
          <w:szCs w:val="21"/>
          <w:bdr w:val="none" w:color="auto" w:sz="0" w:space="0"/>
        </w:rPr>
        <w:t>高举中国特色社会主义伟大旗帜，坚持以习近平新时代中国特色社会主义思想为指导，全面贯彻落实党的十九大和十九届二中、三中、四中、五中全会精神，深入贯彻落实习近平总书记关于教育的重要论述和全国、省市教育大会精神，紧扣“构建高质量教育体系，加快建设教育强市，办人民群众满意的教育”主题，围绕国家、省、市统筹推进教育现代化高质量发展进程中的重要方向、重要领域、重要课题，坚持新发展理念，深度开展理论和实践研究，为加快推进区域教育现代化高质量发展提供决策参考、理论支撑和实践样本，以优异成绩庆祝中国共产党成立100周年。</w:t>
      </w:r>
    </w:p>
    <w:p>
      <w:pPr>
        <w:pStyle w:val="2"/>
        <w:keepNext w:val="0"/>
        <w:keepLines w:val="0"/>
        <w:widowControl/>
        <w:suppressLineNumbers w:val="0"/>
        <w:spacing w:before="0" w:beforeAutospacing="0" w:after="0" w:afterAutospacing="0" w:line="368" w:lineRule="atLeast"/>
        <w:ind w:left="0" w:right="0" w:firstLine="420"/>
        <w:jc w:val="both"/>
      </w:pPr>
    </w:p>
    <w:p>
      <w:pPr>
        <w:pStyle w:val="2"/>
        <w:keepNext w:val="0"/>
        <w:keepLines w:val="0"/>
        <w:widowControl/>
        <w:suppressLineNumbers w:val="0"/>
        <w:spacing w:before="0" w:beforeAutospacing="0" w:after="226" w:afterAutospacing="0" w:line="27" w:lineRule="atLeast"/>
        <w:ind w:left="0" w:right="0" w:firstLine="420"/>
      </w:pPr>
      <w:r>
        <w:rPr>
          <w:rFonts w:hint="default" w:ascii="Times New Roman" w:hAnsi="Times New Roman" w:cs="Times New Roman"/>
          <w:color w:val="333333"/>
          <w:sz w:val="27"/>
          <w:szCs w:val="27"/>
          <w:bdr w:val="none" w:color="auto" w:sz="0" w:space="0"/>
        </w:rPr>
        <w:t>二、课题类别及资助标准</w:t>
      </w:r>
    </w:p>
    <w:p>
      <w:pPr>
        <w:pStyle w:val="2"/>
        <w:keepNext w:val="0"/>
        <w:keepLines w:val="0"/>
        <w:widowControl/>
        <w:suppressLineNumbers w:val="0"/>
        <w:spacing w:before="0" w:beforeAutospacing="0" w:after="0" w:afterAutospacing="0" w:line="368" w:lineRule="atLeast"/>
        <w:ind w:left="0" w:right="0" w:firstLine="420"/>
      </w:pPr>
      <w:r>
        <w:rPr>
          <w:rFonts w:hint="default" w:ascii="Times New Roman" w:hAnsi="Times New Roman" w:cs="Times New Roman"/>
          <w:color w:val="333333"/>
          <w:sz w:val="24"/>
          <w:szCs w:val="24"/>
          <w:bdr w:val="none" w:color="auto" w:sz="0" w:space="0"/>
        </w:rPr>
        <w:t>（一）课题类别</w:t>
      </w:r>
    </w:p>
    <w:p>
      <w:pPr>
        <w:pStyle w:val="2"/>
        <w:keepNext w:val="0"/>
        <w:keepLines w:val="0"/>
        <w:widowControl/>
        <w:suppressLineNumbers w:val="0"/>
        <w:spacing w:before="0" w:beforeAutospacing="0" w:after="0" w:afterAutospacing="0" w:line="368" w:lineRule="atLeast"/>
        <w:ind w:left="0" w:right="0" w:firstLine="420"/>
      </w:pPr>
      <w:r>
        <w:rPr>
          <w:rFonts w:hint="default" w:ascii="Times New Roman" w:hAnsi="Times New Roman" w:cs="Times New Roman"/>
          <w:color w:val="333333"/>
          <w:sz w:val="21"/>
          <w:szCs w:val="21"/>
          <w:bdr w:val="none" w:color="auto" w:sz="0" w:space="0"/>
        </w:rPr>
        <w:t>本年度课题分为重大课题、重点课题、一般课题（校本研究专项课题）和自筹课题。其中，校本研究专项课题以学校为基本单位，为解决与其实践紧密相关的现实问题，由教师群体参与的具有较高组织程度的课题。立项课题数量根据申报情况和学术委员会评审情况确定。</w:t>
      </w:r>
    </w:p>
    <w:p>
      <w:pPr>
        <w:pStyle w:val="2"/>
        <w:keepNext w:val="0"/>
        <w:keepLines w:val="0"/>
        <w:widowControl/>
        <w:suppressLineNumbers w:val="0"/>
        <w:spacing w:before="0" w:beforeAutospacing="0" w:after="0" w:afterAutospacing="0" w:line="368" w:lineRule="atLeast"/>
        <w:ind w:left="0" w:right="0" w:firstLine="420"/>
      </w:pPr>
      <w:r>
        <w:rPr>
          <w:rFonts w:hint="default" w:ascii="Times New Roman" w:hAnsi="Times New Roman" w:cs="Times New Roman"/>
          <w:color w:val="333333"/>
          <w:sz w:val="24"/>
          <w:szCs w:val="24"/>
          <w:bdr w:val="none" w:color="auto" w:sz="0" w:space="0"/>
        </w:rPr>
        <w:t>（二）资助标准</w:t>
      </w:r>
    </w:p>
    <w:p>
      <w:pPr>
        <w:pStyle w:val="2"/>
        <w:keepNext w:val="0"/>
        <w:keepLines w:val="0"/>
        <w:widowControl/>
        <w:suppressLineNumbers w:val="0"/>
        <w:spacing w:before="0" w:beforeAutospacing="0" w:after="0" w:afterAutospacing="0" w:line="368" w:lineRule="atLeast"/>
        <w:ind w:left="0" w:right="0" w:firstLine="420"/>
      </w:pPr>
      <w:r>
        <w:rPr>
          <w:rFonts w:hint="default" w:ascii="Times New Roman" w:hAnsi="Times New Roman" w:cs="Times New Roman"/>
          <w:color w:val="333333"/>
          <w:sz w:val="21"/>
          <w:szCs w:val="21"/>
          <w:bdr w:val="none" w:color="auto" w:sz="0" w:space="0"/>
        </w:rPr>
        <w:t>重大课题每项资助金为1~4万元（研究期限为1~3年），重点课题每项资助金为0.5~1万元（研究期限为1~3年），一般课题每项资助金为0.1~0.3万元（研究期限为1~2年），自筹课题研究期限为1~2年。重大课题和重点课题研究成果如有出版需要，经主研人员申报、学术委员会评审，确认研究成果有重大学术价值和社会影响后，统筹城乡教育发展研究中心给予出版资助（资助金额根据评审确定，研究成果统一加印标识出版）。</w:t>
      </w:r>
    </w:p>
    <w:p>
      <w:pPr>
        <w:pStyle w:val="2"/>
        <w:keepNext w:val="0"/>
        <w:keepLines w:val="0"/>
        <w:widowControl/>
        <w:suppressLineNumbers w:val="0"/>
        <w:spacing w:before="0" w:beforeAutospacing="0" w:after="0" w:afterAutospacing="0" w:line="368" w:lineRule="atLeast"/>
        <w:ind w:left="0" w:right="0" w:firstLine="420"/>
      </w:pPr>
      <w:r>
        <w:rPr>
          <w:rFonts w:hint="default" w:ascii="Times New Roman" w:hAnsi="Times New Roman" w:cs="Times New Roman"/>
          <w:color w:val="333333"/>
          <w:sz w:val="21"/>
          <w:szCs w:val="21"/>
          <w:bdr w:val="none" w:color="auto" w:sz="0" w:space="0"/>
        </w:rPr>
        <w:t>以下情况不能参加本年度课题申报：已在相近方向上申报省规划课题或教育厅课题者，已取得省教育厅及省社科联社科课题但尚未完成者。</w:t>
      </w:r>
    </w:p>
    <w:p>
      <w:pPr>
        <w:pStyle w:val="2"/>
        <w:keepNext w:val="0"/>
        <w:keepLines w:val="0"/>
        <w:widowControl/>
        <w:suppressLineNumbers w:val="0"/>
        <w:spacing w:before="0" w:beforeAutospacing="0" w:after="226" w:afterAutospacing="0" w:line="27" w:lineRule="atLeast"/>
        <w:ind w:left="0" w:right="0"/>
      </w:pPr>
    </w:p>
    <w:p>
      <w:pPr>
        <w:pStyle w:val="2"/>
        <w:keepNext w:val="0"/>
        <w:keepLines w:val="0"/>
        <w:widowControl/>
        <w:suppressLineNumbers w:val="0"/>
        <w:spacing w:before="0" w:beforeAutospacing="0" w:after="226" w:afterAutospacing="0" w:line="27" w:lineRule="atLeast"/>
        <w:ind w:left="0" w:right="0" w:firstLine="420"/>
      </w:pPr>
      <w:r>
        <w:rPr>
          <w:rFonts w:hint="default" w:ascii="Times New Roman" w:hAnsi="Times New Roman" w:cs="Times New Roman"/>
          <w:color w:val="333333"/>
          <w:sz w:val="27"/>
          <w:szCs w:val="27"/>
          <w:bdr w:val="none" w:color="auto" w:sz="0" w:space="0"/>
        </w:rPr>
        <w:t>三、申报条件</w:t>
      </w:r>
    </w:p>
    <w:p>
      <w:pPr>
        <w:pStyle w:val="2"/>
        <w:keepNext w:val="0"/>
        <w:keepLines w:val="0"/>
        <w:widowControl/>
        <w:suppressLineNumbers w:val="0"/>
        <w:spacing w:before="0" w:beforeAutospacing="0" w:after="0" w:afterAutospacing="0" w:line="368" w:lineRule="atLeast"/>
        <w:ind w:left="0" w:right="0" w:firstLine="420"/>
      </w:pPr>
      <w:r>
        <w:rPr>
          <w:rFonts w:hint="default" w:ascii="Times New Roman" w:hAnsi="Times New Roman" w:cs="Times New Roman"/>
          <w:color w:val="333333"/>
          <w:sz w:val="21"/>
          <w:szCs w:val="21"/>
          <w:bdr w:val="none" w:color="auto" w:sz="0" w:space="0"/>
        </w:rPr>
        <w:t>（一）申报重大课题的负责人一般应具有高级专业技术职称或博士学位，并主持完成过省部级以上社科研究课题。重大课题需参加现场答辩，不参加答辩视为自动放弃。</w:t>
      </w:r>
    </w:p>
    <w:p>
      <w:pPr>
        <w:pStyle w:val="2"/>
        <w:keepNext w:val="0"/>
        <w:keepLines w:val="0"/>
        <w:widowControl/>
        <w:suppressLineNumbers w:val="0"/>
        <w:spacing w:before="0" w:beforeAutospacing="0" w:after="0" w:afterAutospacing="0" w:line="368" w:lineRule="atLeast"/>
        <w:ind w:left="0" w:right="0" w:firstLine="420"/>
      </w:pPr>
      <w:r>
        <w:rPr>
          <w:rFonts w:hint="default" w:ascii="Times New Roman" w:hAnsi="Times New Roman" w:cs="Times New Roman"/>
          <w:color w:val="333333"/>
          <w:sz w:val="21"/>
          <w:szCs w:val="21"/>
          <w:bdr w:val="none" w:color="auto" w:sz="0" w:space="0"/>
        </w:rPr>
        <w:t>（二）申报重点课题的负责人一般应具有高级专业技术职称或博士学位，并主持完成过省厅级以上社科研究课题。</w:t>
      </w:r>
    </w:p>
    <w:p>
      <w:pPr>
        <w:pStyle w:val="2"/>
        <w:keepNext w:val="0"/>
        <w:keepLines w:val="0"/>
        <w:widowControl/>
        <w:suppressLineNumbers w:val="0"/>
        <w:spacing w:before="0" w:beforeAutospacing="0" w:after="0" w:afterAutospacing="0" w:line="368" w:lineRule="atLeast"/>
        <w:ind w:left="0" w:right="0" w:firstLine="420"/>
      </w:pPr>
      <w:r>
        <w:rPr>
          <w:rFonts w:hint="default" w:ascii="Times New Roman" w:hAnsi="Times New Roman" w:cs="Times New Roman"/>
          <w:color w:val="333333"/>
          <w:sz w:val="21"/>
          <w:szCs w:val="21"/>
          <w:bdr w:val="none" w:color="auto" w:sz="0" w:space="0"/>
        </w:rPr>
        <w:t>（三）申报一般课题的负责人一般应具有副高级专业技术职称或博士学位；若不具有副高级专业技术职称或博士学位，须由两名具有副高级专业技术职称以上（含副高级）同行专家推荐。</w:t>
      </w:r>
    </w:p>
    <w:p>
      <w:pPr>
        <w:pStyle w:val="2"/>
        <w:keepNext w:val="0"/>
        <w:keepLines w:val="0"/>
        <w:widowControl/>
        <w:suppressLineNumbers w:val="0"/>
        <w:spacing w:before="0" w:beforeAutospacing="0" w:after="0" w:afterAutospacing="0" w:line="368" w:lineRule="atLeast"/>
        <w:ind w:left="0" w:right="0" w:firstLine="420"/>
      </w:pPr>
      <w:r>
        <w:rPr>
          <w:rFonts w:hint="default" w:ascii="Times New Roman" w:hAnsi="Times New Roman" w:cs="Times New Roman"/>
          <w:color w:val="333333"/>
          <w:sz w:val="21"/>
          <w:szCs w:val="21"/>
          <w:bdr w:val="none" w:color="auto" w:sz="0" w:space="0"/>
        </w:rPr>
        <w:t>（四）申报校本研究专项课题的负责人为中小学、幼儿园的现任校（园）级领导，具有高级教师及以上职称或博士学位。</w:t>
      </w:r>
    </w:p>
    <w:p>
      <w:pPr>
        <w:pStyle w:val="2"/>
        <w:keepNext w:val="0"/>
        <w:keepLines w:val="0"/>
        <w:widowControl/>
        <w:suppressLineNumbers w:val="0"/>
        <w:spacing w:before="0" w:beforeAutospacing="0" w:after="0" w:afterAutospacing="0" w:line="368" w:lineRule="atLeast"/>
        <w:ind w:left="0" w:right="0" w:firstLine="420"/>
      </w:pPr>
      <w:r>
        <w:rPr>
          <w:rFonts w:hint="default" w:ascii="Times New Roman" w:hAnsi="Times New Roman" w:cs="Times New Roman"/>
          <w:color w:val="333333"/>
          <w:sz w:val="21"/>
          <w:szCs w:val="21"/>
          <w:bdr w:val="none" w:color="auto" w:sz="0" w:space="0"/>
        </w:rPr>
        <w:t>（五）申请自筹课题的负责人一般应具有中级专业技术职称或硕士学位。</w:t>
      </w:r>
    </w:p>
    <w:p>
      <w:pPr>
        <w:pStyle w:val="2"/>
        <w:keepNext w:val="0"/>
        <w:keepLines w:val="0"/>
        <w:widowControl/>
        <w:suppressLineNumbers w:val="0"/>
        <w:spacing w:before="0" w:beforeAutospacing="0" w:after="0" w:afterAutospacing="0" w:line="368" w:lineRule="atLeast"/>
        <w:ind w:left="0" w:right="0" w:firstLine="420"/>
      </w:pPr>
      <w:r>
        <w:rPr>
          <w:bdr w:val="none" w:color="auto" w:sz="0" w:space="0"/>
        </w:rPr>
        <w:t>每位申请者限报1个课题，能够作为课题主持人担负实质性研究工作，所列课题组成员须征得本人同意，否则视为违规申报。</w:t>
      </w:r>
    </w:p>
    <w:p>
      <w:pPr>
        <w:pStyle w:val="2"/>
        <w:keepNext w:val="0"/>
        <w:keepLines w:val="0"/>
        <w:widowControl/>
        <w:suppressLineNumbers w:val="0"/>
        <w:spacing w:before="0" w:beforeAutospacing="0" w:after="226" w:afterAutospacing="0" w:line="368" w:lineRule="atLeast"/>
        <w:ind w:left="0" w:right="0" w:firstLine="420"/>
      </w:pPr>
    </w:p>
    <w:p>
      <w:pPr>
        <w:pStyle w:val="2"/>
        <w:keepNext w:val="0"/>
        <w:keepLines w:val="0"/>
        <w:widowControl/>
        <w:suppressLineNumbers w:val="0"/>
        <w:spacing w:before="0" w:beforeAutospacing="0" w:after="226" w:afterAutospacing="0" w:line="368" w:lineRule="atLeast"/>
        <w:ind w:left="0" w:right="0" w:firstLine="420"/>
      </w:pPr>
      <w:r>
        <w:rPr>
          <w:rFonts w:hint="default" w:ascii="Times New Roman" w:hAnsi="Times New Roman" w:cs="Times New Roman"/>
          <w:color w:val="333333"/>
          <w:sz w:val="27"/>
          <w:szCs w:val="27"/>
          <w:bdr w:val="none" w:color="auto" w:sz="0" w:space="0"/>
        </w:rPr>
        <w:t>四、结题要求</w:t>
      </w:r>
    </w:p>
    <w:p>
      <w:pPr>
        <w:pStyle w:val="2"/>
        <w:keepNext w:val="0"/>
        <w:keepLines w:val="0"/>
        <w:widowControl/>
        <w:suppressLineNumbers w:val="0"/>
        <w:spacing w:before="0" w:beforeAutospacing="0" w:after="150" w:afterAutospacing="0" w:line="368" w:lineRule="atLeast"/>
        <w:ind w:left="0" w:right="0" w:firstLine="420"/>
      </w:pPr>
      <w:r>
        <w:rPr>
          <w:rFonts w:hint="default" w:ascii="Times New Roman" w:hAnsi="Times New Roman" w:cs="Times New Roman"/>
          <w:color w:val="333333"/>
          <w:sz w:val="21"/>
          <w:szCs w:val="21"/>
          <w:bdr w:val="none" w:color="auto" w:sz="0" w:space="0"/>
        </w:rPr>
        <w:t>课题最终成果为专著、论文、研究报告或案例报告。</w:t>
      </w:r>
    </w:p>
    <w:p>
      <w:pPr>
        <w:pStyle w:val="2"/>
        <w:keepNext w:val="0"/>
        <w:keepLines w:val="0"/>
        <w:widowControl/>
        <w:suppressLineNumbers w:val="0"/>
        <w:spacing w:before="0" w:beforeAutospacing="0" w:after="0" w:afterAutospacing="0" w:line="368" w:lineRule="atLeast"/>
        <w:ind w:left="0" w:right="0" w:firstLine="420"/>
      </w:pPr>
      <w:r>
        <w:rPr>
          <w:rFonts w:hint="default" w:ascii="Times New Roman" w:hAnsi="Times New Roman" w:cs="Times New Roman"/>
          <w:color w:val="333333"/>
          <w:sz w:val="24"/>
          <w:szCs w:val="24"/>
          <w:bdr w:val="none" w:color="auto" w:sz="0" w:space="0"/>
        </w:rPr>
        <w:t>（一）重大课题结题要求</w:t>
      </w:r>
    </w:p>
    <w:p>
      <w:pPr>
        <w:pStyle w:val="2"/>
        <w:keepNext w:val="0"/>
        <w:keepLines w:val="0"/>
        <w:widowControl/>
        <w:suppressLineNumbers w:val="0"/>
        <w:spacing w:before="0" w:beforeAutospacing="0" w:after="150" w:afterAutospacing="0" w:line="368" w:lineRule="atLeast"/>
        <w:ind w:left="0" w:right="0" w:firstLine="420"/>
      </w:pPr>
      <w:r>
        <w:rPr>
          <w:rFonts w:hint="default" w:ascii="Times New Roman" w:hAnsi="Times New Roman" w:cs="Times New Roman"/>
          <w:color w:val="333333"/>
          <w:sz w:val="21"/>
          <w:szCs w:val="21"/>
          <w:bdr w:val="none" w:color="auto" w:sz="0" w:space="0"/>
        </w:rPr>
        <w:t>重大课题要求成果形式为专著、论文或研究报告。若成果形式为论文，要求至少3篇发表于核心期刊，其中至少1篇来源于CSSCI/SSCI收录文章；若成果形式为专著，原则上应为公开出版物（出版时须注明获得本中心立项或支持），因经费等原因尚未公开出版者，需提交书稿一式三份，由中心学术委员会鉴定是否通过结题；若成果形式为研究报告，应得到省部级以上部门采纳意见，方可结题。</w:t>
      </w:r>
    </w:p>
    <w:p>
      <w:pPr>
        <w:pStyle w:val="2"/>
        <w:keepNext w:val="0"/>
        <w:keepLines w:val="0"/>
        <w:widowControl/>
        <w:suppressLineNumbers w:val="0"/>
        <w:spacing w:before="0" w:beforeAutospacing="0" w:after="0" w:afterAutospacing="0" w:line="368" w:lineRule="atLeast"/>
        <w:ind w:left="0" w:right="0" w:firstLine="420"/>
      </w:pPr>
      <w:r>
        <w:rPr>
          <w:rFonts w:hint="default" w:ascii="Times New Roman" w:hAnsi="Times New Roman" w:cs="Times New Roman"/>
          <w:color w:val="333333"/>
          <w:sz w:val="24"/>
          <w:szCs w:val="24"/>
          <w:bdr w:val="none" w:color="auto" w:sz="0" w:space="0"/>
        </w:rPr>
        <w:t>（二）重点课题结题要求</w:t>
      </w:r>
    </w:p>
    <w:p>
      <w:pPr>
        <w:pStyle w:val="2"/>
        <w:keepNext w:val="0"/>
        <w:keepLines w:val="0"/>
        <w:widowControl/>
        <w:suppressLineNumbers w:val="0"/>
        <w:spacing w:before="0" w:beforeAutospacing="0" w:after="150" w:afterAutospacing="0" w:line="368" w:lineRule="atLeast"/>
        <w:ind w:left="0" w:right="0" w:firstLine="420"/>
      </w:pPr>
      <w:r>
        <w:rPr>
          <w:rFonts w:hint="default" w:ascii="Times New Roman" w:hAnsi="Times New Roman" w:cs="Times New Roman"/>
          <w:color w:val="333333"/>
          <w:sz w:val="21"/>
          <w:szCs w:val="21"/>
          <w:bdr w:val="none" w:color="auto" w:sz="0" w:space="0"/>
        </w:rPr>
        <w:t>重点课题要求成果形式为专著、论文或研究报告。若成果形式为论文，要求至少2篇发表于核心期刊，其中至少一篇来源于北核/CSSCI收录文章；若成果形式为专著，原则上应为公开出版物（出版时须注明获得本中心立项或支持），因经费等原因尚未公开出版者，需提交书稿一式三份，由中心学术委员会鉴定是否通过结题；若成果形式为研究报告，应得到省部级以上部门采纳意见，方可结题。</w:t>
      </w:r>
    </w:p>
    <w:p>
      <w:pPr>
        <w:pStyle w:val="2"/>
        <w:keepNext w:val="0"/>
        <w:keepLines w:val="0"/>
        <w:widowControl/>
        <w:suppressLineNumbers w:val="0"/>
        <w:spacing w:before="0" w:beforeAutospacing="0" w:after="0" w:afterAutospacing="0" w:line="368" w:lineRule="atLeast"/>
        <w:ind w:left="0" w:right="0" w:firstLine="420"/>
      </w:pPr>
      <w:r>
        <w:rPr>
          <w:rFonts w:hint="default" w:ascii="Times New Roman" w:hAnsi="Times New Roman" w:cs="Times New Roman"/>
          <w:color w:val="333333"/>
          <w:sz w:val="24"/>
          <w:szCs w:val="24"/>
          <w:bdr w:val="none" w:color="auto" w:sz="0" w:space="0"/>
        </w:rPr>
        <w:t>（三）一般课题（校本研究专项课题）结题要求</w:t>
      </w:r>
    </w:p>
    <w:p>
      <w:pPr>
        <w:pStyle w:val="2"/>
        <w:keepNext w:val="0"/>
        <w:keepLines w:val="0"/>
        <w:widowControl/>
        <w:suppressLineNumbers w:val="0"/>
        <w:spacing w:before="0" w:beforeAutospacing="0" w:after="150" w:afterAutospacing="0" w:line="368" w:lineRule="atLeast"/>
        <w:ind w:left="0" w:right="0" w:firstLine="420"/>
      </w:pPr>
      <w:r>
        <w:rPr>
          <w:rFonts w:hint="default" w:ascii="Times New Roman" w:hAnsi="Times New Roman" w:cs="Times New Roman"/>
          <w:color w:val="333333"/>
          <w:sz w:val="21"/>
          <w:szCs w:val="21"/>
          <w:bdr w:val="none" w:color="auto" w:sz="0" w:space="0"/>
        </w:rPr>
        <w:t>一般课题（校本研究专项课题）要求成果形式为论文、研究报告或案例报告。若成果形式为论文，要求至少1篇发表于核心期刊；没有公开发表的研究报告或案例报告，应附市级以上部门采纳意见或由中心学术委员会鉴定通过，方可结题。</w:t>
      </w:r>
    </w:p>
    <w:p>
      <w:pPr>
        <w:pStyle w:val="2"/>
        <w:keepNext w:val="0"/>
        <w:keepLines w:val="0"/>
        <w:widowControl/>
        <w:suppressLineNumbers w:val="0"/>
        <w:spacing w:before="0" w:beforeAutospacing="0" w:after="0" w:afterAutospacing="0" w:line="368" w:lineRule="atLeast"/>
        <w:ind w:left="0" w:right="0" w:firstLine="420"/>
      </w:pPr>
      <w:r>
        <w:rPr>
          <w:rFonts w:hint="default" w:ascii="Times New Roman" w:hAnsi="Times New Roman" w:cs="Times New Roman"/>
          <w:color w:val="333333"/>
          <w:sz w:val="24"/>
          <w:szCs w:val="24"/>
          <w:bdr w:val="none" w:color="auto" w:sz="0" w:space="0"/>
        </w:rPr>
        <w:t>（四）自筹课题结题要求</w:t>
      </w:r>
    </w:p>
    <w:p>
      <w:pPr>
        <w:pStyle w:val="2"/>
        <w:keepNext w:val="0"/>
        <w:keepLines w:val="0"/>
        <w:widowControl/>
        <w:suppressLineNumbers w:val="0"/>
        <w:spacing w:before="0" w:beforeAutospacing="0" w:after="150" w:afterAutospacing="0" w:line="368" w:lineRule="atLeast"/>
        <w:ind w:left="0" w:right="0" w:firstLine="420"/>
      </w:pPr>
      <w:r>
        <w:rPr>
          <w:rFonts w:hint="default" w:ascii="Times New Roman" w:hAnsi="Times New Roman" w:cs="Times New Roman"/>
          <w:color w:val="333333"/>
          <w:sz w:val="21"/>
          <w:szCs w:val="21"/>
          <w:bdr w:val="none" w:color="auto" w:sz="0" w:space="0"/>
        </w:rPr>
        <w:t>自筹课题要求成果形式为论文、研究报告或案例报告。若成果形式为论文，要求至少在公开刊物发表1篇论文；没有公开发表的研究报告或案例报告，应附市级以上部门采纳意见，方可结题。</w:t>
      </w:r>
    </w:p>
    <w:p>
      <w:pPr>
        <w:pStyle w:val="2"/>
        <w:keepNext w:val="0"/>
        <w:keepLines w:val="0"/>
        <w:widowControl/>
        <w:suppressLineNumbers w:val="0"/>
        <w:spacing w:before="0" w:beforeAutospacing="0" w:after="0" w:afterAutospacing="0" w:line="368" w:lineRule="atLeast"/>
        <w:ind w:left="0" w:right="0" w:firstLine="420"/>
      </w:pPr>
      <w:r>
        <w:rPr>
          <w:rFonts w:hint="default" w:ascii="Times New Roman" w:hAnsi="Times New Roman" w:cs="Times New Roman"/>
          <w:color w:val="333333"/>
          <w:sz w:val="24"/>
          <w:szCs w:val="24"/>
          <w:bdr w:val="none" w:color="auto" w:sz="0" w:space="0"/>
        </w:rPr>
        <w:t>（五）其他要求</w:t>
      </w:r>
    </w:p>
    <w:p>
      <w:pPr>
        <w:pStyle w:val="2"/>
        <w:keepNext w:val="0"/>
        <w:keepLines w:val="0"/>
        <w:widowControl/>
        <w:suppressLineNumbers w:val="0"/>
        <w:spacing w:before="0" w:beforeAutospacing="0" w:after="0" w:afterAutospacing="0" w:line="368" w:lineRule="atLeast"/>
        <w:ind w:left="0" w:right="0" w:firstLine="420"/>
      </w:pPr>
      <w:r>
        <w:rPr>
          <w:rFonts w:hint="default" w:ascii="Times New Roman" w:hAnsi="Times New Roman" w:cs="Times New Roman"/>
          <w:color w:val="333333"/>
          <w:sz w:val="21"/>
          <w:szCs w:val="21"/>
          <w:bdr w:val="none" w:color="auto" w:sz="0" w:space="0"/>
        </w:rPr>
        <w:t>课题研究成果（包括阶段性成果和最终成果）须明确标注“国家教育发展研究中心成都教育改革研究基地、四川省教育厅人文社会科学重点研究基地—统筹城乡教育发展研究中心资助课题，课题编号**”。课题最终研究成果无论何种形式，都必须符合学术规范，所引材料须考证有据并注明出处，附有主要参考文献目录。</w:t>
      </w:r>
    </w:p>
    <w:p>
      <w:pPr>
        <w:pStyle w:val="2"/>
        <w:keepNext w:val="0"/>
        <w:keepLines w:val="0"/>
        <w:widowControl/>
        <w:suppressLineNumbers w:val="0"/>
        <w:spacing w:before="0" w:beforeAutospacing="0" w:after="226" w:afterAutospacing="0" w:line="27" w:lineRule="atLeast"/>
        <w:ind w:left="0" w:right="0"/>
      </w:pPr>
    </w:p>
    <w:p>
      <w:pPr>
        <w:pStyle w:val="2"/>
        <w:keepNext w:val="0"/>
        <w:keepLines w:val="0"/>
        <w:widowControl/>
        <w:suppressLineNumbers w:val="0"/>
        <w:spacing w:before="0" w:beforeAutospacing="0" w:after="226" w:afterAutospacing="0" w:line="368" w:lineRule="atLeast"/>
        <w:ind w:left="0" w:right="0" w:firstLine="420"/>
      </w:pPr>
      <w:r>
        <w:rPr>
          <w:rFonts w:hint="default" w:ascii="Times New Roman" w:hAnsi="Times New Roman" w:cs="Times New Roman"/>
          <w:color w:val="333333"/>
          <w:sz w:val="27"/>
          <w:szCs w:val="27"/>
          <w:bdr w:val="none" w:color="auto" w:sz="0" w:space="0"/>
        </w:rPr>
        <w:t>五、申报时间</w:t>
      </w:r>
    </w:p>
    <w:p>
      <w:pPr>
        <w:pStyle w:val="2"/>
        <w:keepNext w:val="0"/>
        <w:keepLines w:val="0"/>
        <w:widowControl/>
        <w:suppressLineNumbers w:val="0"/>
        <w:spacing w:before="0" w:beforeAutospacing="0" w:after="0" w:afterAutospacing="0" w:line="368" w:lineRule="atLeast"/>
        <w:ind w:left="0" w:right="0" w:firstLine="420"/>
      </w:pPr>
      <w:r>
        <w:rPr>
          <w:bdr w:val="none" w:color="auto" w:sz="0" w:space="0"/>
        </w:rPr>
        <w:t>本年度课题申报受理截止时间为2021年5月31日，逾期不再受理。</w:t>
      </w:r>
    </w:p>
    <w:p>
      <w:pPr>
        <w:pStyle w:val="2"/>
        <w:keepNext w:val="0"/>
        <w:keepLines w:val="0"/>
        <w:widowControl/>
        <w:suppressLineNumbers w:val="0"/>
        <w:spacing w:before="0" w:beforeAutospacing="0" w:after="0" w:afterAutospacing="0" w:line="368" w:lineRule="atLeast"/>
        <w:ind w:left="0" w:right="0" w:firstLine="420"/>
      </w:pPr>
      <w:r>
        <w:rPr>
          <w:bdr w:val="none" w:color="auto" w:sz="0" w:space="0"/>
        </w:rPr>
        <w:t>申报单位须于截止日期前将审查合格的申请书和申报统计表电子版发送至指定邮箱，并须确保“申请人（签章）”和“推荐人姓名”处为电子签字，所需公章处为电子公章（公章所在页可以扫描或图片形式）。本次申报不收取纸质材料。</w:t>
      </w:r>
    </w:p>
    <w:p>
      <w:pPr>
        <w:pStyle w:val="2"/>
        <w:keepNext w:val="0"/>
        <w:keepLines w:val="0"/>
        <w:widowControl/>
        <w:suppressLineNumbers w:val="0"/>
        <w:spacing w:before="0" w:beforeAutospacing="0" w:after="0" w:afterAutospacing="0" w:line="368" w:lineRule="atLeast"/>
        <w:ind w:left="0" w:right="0" w:firstLine="420"/>
      </w:pPr>
      <w:r>
        <w:rPr>
          <w:bdr w:val="none" w:color="auto" w:sz="0" w:space="0"/>
        </w:rPr>
        <w:t>申报需要的各种材料（包括申报书、申报统计表）请从中心网站下载，网址：</w:t>
      </w:r>
      <w:r>
        <w:rPr>
          <w:b w:val="0"/>
          <w:bCs w:val="0"/>
          <w:color w:val="0000FF"/>
          <w:sz w:val="19"/>
          <w:szCs w:val="19"/>
          <w:u w:val="none"/>
          <w:bdr w:val="none" w:color="auto" w:sz="0" w:space="0"/>
        </w:rPr>
        <w:t>http://tccxjy.cdu.edu.cn。</w:t>
      </w:r>
      <w:r>
        <w:rPr>
          <w:bdr w:val="none" w:color="auto" w:sz="0" w:space="0"/>
        </w:rPr>
        <w:t xml:space="preserve"> </w:t>
      </w:r>
    </w:p>
    <w:p>
      <w:pPr>
        <w:pStyle w:val="2"/>
        <w:keepNext w:val="0"/>
        <w:keepLines w:val="0"/>
        <w:widowControl/>
        <w:suppressLineNumbers w:val="0"/>
        <w:spacing w:before="0" w:beforeAutospacing="0" w:after="226" w:afterAutospacing="0" w:line="368" w:lineRule="atLeast"/>
        <w:ind w:left="0" w:right="0" w:firstLine="420"/>
      </w:pPr>
    </w:p>
    <w:p>
      <w:pPr>
        <w:pStyle w:val="2"/>
        <w:keepNext w:val="0"/>
        <w:keepLines w:val="0"/>
        <w:widowControl/>
        <w:suppressLineNumbers w:val="0"/>
        <w:spacing w:before="0" w:beforeAutospacing="0" w:after="226" w:afterAutospacing="0" w:line="27" w:lineRule="atLeast"/>
        <w:ind w:left="0" w:right="0" w:firstLine="420"/>
      </w:pPr>
      <w:r>
        <w:rPr>
          <w:rFonts w:hint="default" w:ascii="Times New Roman" w:hAnsi="Times New Roman" w:cs="Times New Roman"/>
          <w:color w:val="333333"/>
          <w:sz w:val="27"/>
          <w:szCs w:val="27"/>
          <w:bdr w:val="none" w:color="auto" w:sz="0" w:space="0"/>
        </w:rPr>
        <w:t>六、联系方式</w:t>
      </w:r>
    </w:p>
    <w:p>
      <w:pPr>
        <w:pStyle w:val="2"/>
        <w:keepNext w:val="0"/>
        <w:keepLines w:val="0"/>
        <w:widowControl/>
        <w:suppressLineNumbers w:val="0"/>
        <w:spacing w:before="0" w:beforeAutospacing="0" w:after="0" w:afterAutospacing="0" w:line="368" w:lineRule="atLeast"/>
        <w:ind w:left="0" w:right="0" w:firstLine="420"/>
      </w:pPr>
      <w:r>
        <w:rPr>
          <w:bdr w:val="none" w:color="auto" w:sz="0" w:space="0"/>
        </w:rPr>
        <w:t>地址：成都市外东十陵镇成都大学统筹城乡教育发展研究中心(第8教学楼8202室)</w:t>
      </w:r>
    </w:p>
    <w:p>
      <w:pPr>
        <w:pStyle w:val="2"/>
        <w:keepNext w:val="0"/>
        <w:keepLines w:val="0"/>
        <w:widowControl/>
        <w:suppressLineNumbers w:val="0"/>
        <w:spacing w:before="0" w:beforeAutospacing="0" w:after="0" w:afterAutospacing="0" w:line="368" w:lineRule="atLeast"/>
        <w:ind w:left="0" w:right="0" w:firstLine="420"/>
      </w:pPr>
      <w:r>
        <w:rPr>
          <w:bdr w:val="none" w:color="auto" w:sz="0" w:space="0"/>
        </w:rPr>
        <w:t>邮政编码：610106</w:t>
      </w:r>
    </w:p>
    <w:p>
      <w:pPr>
        <w:pStyle w:val="2"/>
        <w:keepNext w:val="0"/>
        <w:keepLines w:val="0"/>
        <w:widowControl/>
        <w:suppressLineNumbers w:val="0"/>
        <w:spacing w:before="0" w:beforeAutospacing="0" w:after="0" w:afterAutospacing="0" w:line="368" w:lineRule="atLeast"/>
        <w:ind w:left="0" w:right="0" w:firstLine="420"/>
      </w:pPr>
      <w:r>
        <w:rPr>
          <w:bdr w:val="none" w:color="auto" w:sz="0" w:space="0"/>
        </w:rPr>
        <w:t>移动电话：13981741440、15982306603</w:t>
      </w:r>
    </w:p>
    <w:p>
      <w:pPr>
        <w:pStyle w:val="2"/>
        <w:keepNext w:val="0"/>
        <w:keepLines w:val="0"/>
        <w:widowControl/>
        <w:suppressLineNumbers w:val="0"/>
        <w:spacing w:before="0" w:beforeAutospacing="0" w:after="0" w:afterAutospacing="0" w:line="368" w:lineRule="atLeast"/>
        <w:ind w:left="0" w:right="0" w:firstLine="420"/>
      </w:pPr>
      <w:r>
        <w:rPr>
          <w:bdr w:val="none" w:color="auto" w:sz="0" w:space="0"/>
        </w:rPr>
        <w:t>联 系 人：杨老师、刘老师</w:t>
      </w:r>
    </w:p>
    <w:p>
      <w:pPr>
        <w:pStyle w:val="2"/>
        <w:keepNext w:val="0"/>
        <w:keepLines w:val="0"/>
        <w:widowControl/>
        <w:suppressLineNumbers w:val="0"/>
        <w:spacing w:before="0" w:beforeAutospacing="0" w:after="0" w:afterAutospacing="0" w:line="368" w:lineRule="atLeast"/>
        <w:ind w:left="0" w:right="0" w:firstLine="420"/>
      </w:pPr>
      <w:r>
        <w:rPr>
          <w:bdr w:val="none" w:color="auto" w:sz="0" w:space="0"/>
        </w:rPr>
        <w:t>电子邮箱：tccxjy@163.com</w:t>
      </w:r>
    </w:p>
    <w:p>
      <w:pPr>
        <w:pStyle w:val="2"/>
        <w:keepNext w:val="0"/>
        <w:keepLines w:val="0"/>
        <w:widowControl/>
        <w:suppressLineNumbers w:val="0"/>
        <w:spacing w:before="0" w:beforeAutospacing="0" w:after="0" w:afterAutospacing="0" w:line="27" w:lineRule="atLeast"/>
        <w:ind w:left="0" w:right="0"/>
      </w:pPr>
      <w:r>
        <w:rPr>
          <w:bdr w:val="none" w:color="auto" w:sz="0" w:space="0"/>
        </w:rPr>
        <w:t> </w:t>
      </w:r>
    </w:p>
    <w:p>
      <w:pPr>
        <w:pStyle w:val="2"/>
        <w:keepNext w:val="0"/>
        <w:keepLines w:val="0"/>
        <w:widowControl/>
        <w:suppressLineNumbers w:val="0"/>
        <w:spacing w:before="0" w:beforeAutospacing="0" w:after="0" w:afterAutospacing="0" w:line="27" w:lineRule="atLeast"/>
        <w:ind w:left="0" w:right="0"/>
        <w:jc w:val="right"/>
      </w:pPr>
    </w:p>
    <w:p>
      <w:pPr>
        <w:pStyle w:val="2"/>
        <w:keepNext w:val="0"/>
        <w:keepLines w:val="0"/>
        <w:widowControl/>
        <w:suppressLineNumbers w:val="0"/>
        <w:spacing w:before="0" w:beforeAutospacing="0" w:after="0" w:afterAutospacing="0" w:line="27" w:lineRule="atLeast"/>
        <w:ind w:left="0" w:right="0"/>
        <w:jc w:val="right"/>
      </w:pPr>
    </w:p>
    <w:p>
      <w:pPr>
        <w:pStyle w:val="2"/>
        <w:keepNext w:val="0"/>
        <w:keepLines w:val="0"/>
        <w:widowControl/>
        <w:suppressLineNumbers w:val="0"/>
        <w:spacing w:before="0" w:beforeAutospacing="0" w:after="0" w:afterAutospacing="0" w:line="27" w:lineRule="atLeast"/>
        <w:ind w:left="0" w:right="0"/>
        <w:jc w:val="right"/>
      </w:pPr>
      <w:r>
        <w:rPr>
          <w:bdr w:val="none" w:color="auto" w:sz="0" w:space="0"/>
        </w:rPr>
        <w:t>统筹城乡教育发展研究中心</w:t>
      </w:r>
    </w:p>
    <w:p>
      <w:pPr>
        <w:pStyle w:val="2"/>
        <w:keepNext w:val="0"/>
        <w:keepLines w:val="0"/>
        <w:widowControl/>
        <w:suppressLineNumbers w:val="0"/>
        <w:spacing w:before="0" w:beforeAutospacing="0" w:after="0" w:afterAutospacing="0" w:line="27" w:lineRule="atLeast"/>
        <w:ind w:left="0" w:right="0"/>
        <w:jc w:val="right"/>
      </w:pPr>
      <w:r>
        <w:rPr>
          <w:bdr w:val="none" w:color="auto" w:sz="0" w:space="0"/>
        </w:rPr>
        <w:t>2021年3月18日</w:t>
      </w:r>
    </w:p>
    <w:p>
      <w:pPr>
        <w:pStyle w:val="9"/>
      </w:pPr>
      <w:r>
        <w:t>窗体底端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fangsong_gb231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2B4D49"/>
    <w:rsid w:val="4C2B4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
    <w:lsdException w:unhideWhenUsed="0" w:uiPriority="0" w:semiHidden="0" w:nam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150" w:beforeAutospacing="0" w:after="150" w:afterAutospacing="0" w:line="27" w:lineRule="atLeast"/>
      <w:ind w:left="150" w:right="150"/>
      <w:jc w:val="left"/>
    </w:pPr>
    <w:rPr>
      <w:rFonts w:hint="default" w:ascii="Times New Roman" w:hAnsi="Times New Roman" w:cs="Times New Roman"/>
      <w:color w:val="333333"/>
      <w:kern w:val="0"/>
      <w:sz w:val="19"/>
      <w:szCs w:val="19"/>
      <w:lang w:val="en-US" w:eastAsia="zh-CN" w:bidi="ar"/>
    </w:rPr>
  </w:style>
  <w:style w:type="character" w:styleId="5">
    <w:name w:val="Strong"/>
    <w:basedOn w:val="4"/>
    <w:qFormat/>
    <w:uiPriority w:val="0"/>
    <w:rPr>
      <w:b/>
      <w:bCs/>
    </w:rPr>
  </w:style>
  <w:style w:type="character" w:styleId="6">
    <w:name w:val="FollowedHyperlink"/>
    <w:basedOn w:val="4"/>
    <w:uiPriority w:val="0"/>
    <w:rPr>
      <w:color w:val="0000FF"/>
      <w:sz w:val="19"/>
      <w:szCs w:val="19"/>
      <w:u w:val="none"/>
    </w:rPr>
  </w:style>
  <w:style w:type="character" w:styleId="7">
    <w:name w:val="Hyperlink"/>
    <w:basedOn w:val="4"/>
    <w:uiPriority w:val="0"/>
    <w:rPr>
      <w:color w:val="0000FF"/>
      <w:sz w:val="19"/>
      <w:szCs w:val="19"/>
      <w:u w:val="none"/>
    </w:rPr>
  </w:style>
  <w:style w:type="paragraph" w:styleId="8">
    <w:name w:val=""/>
    <w:basedOn w:val="1"/>
    <w:next w:val="1"/>
    <w:uiPriority w:val="0"/>
    <w:pPr>
      <w:pBdr>
        <w:bottom w:val="single" w:color="auto" w:sz="6" w:space="1"/>
      </w:pBdr>
      <w:jc w:val="center"/>
    </w:pPr>
    <w:rPr>
      <w:rFonts w:ascii="Arial" w:eastAsia="宋体"/>
      <w:vanish/>
      <w:sz w:val="16"/>
    </w:rPr>
  </w:style>
  <w:style w:type="paragraph" w:styleId="9">
    <w:name w:val=""/>
    <w:basedOn w:val="1"/>
    <w:next w:val="1"/>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2021-03-29T01:22:00Z</dcterms:created>
  <dc:creator>寒秋</dc:creator>
  <cp:lastModifiedBy>寒秋</cp:lastModifiedBy>
  <dcterms:modified xsi:type="dcterms:W3CDTF">2021-03-29T01:23:18Z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6922A93B97F745E499394BF7DF313181</vt:lpwstr>
  </property>
</Properties>
</file>