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7051" w:rsidRDefault="005D39E1">
      <w:pPr>
        <w:jc w:val="center"/>
        <w:rPr>
          <w:rFonts w:ascii="Times New Roman" w:eastAsia="宋体" w:hAnsi="Times New Roman" w:cs="Times New Roman"/>
          <w:sz w:val="28"/>
        </w:rPr>
      </w:pPr>
      <w:r>
        <w:rPr>
          <w:rFonts w:ascii="Times New Roman" w:eastAsia="宋体" w:hAnsi="Times New Roman" w:cs="Times New Roman" w:hint="eastAsia"/>
          <w:noProof/>
          <w:color w:val="000000"/>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8"/>
                    <a:stretch>
                      <a:fillRect/>
                    </a:stretch>
                  </pic:blipFill>
                  <pic:spPr>
                    <a:xfrm>
                      <a:off x="0" y="0"/>
                      <a:ext cx="3005455" cy="868680"/>
                    </a:xfrm>
                    <a:prstGeom prst="rect">
                      <a:avLst/>
                    </a:prstGeom>
                  </pic:spPr>
                </pic:pic>
              </a:graphicData>
            </a:graphic>
          </wp:inline>
        </w:drawing>
      </w:r>
    </w:p>
    <w:p w:rsidR="00E57051" w:rsidRDefault="00E57051">
      <w:pPr>
        <w:spacing w:line="500" w:lineRule="exact"/>
        <w:ind w:firstLineChars="200" w:firstLine="720"/>
        <w:rPr>
          <w:rFonts w:ascii="Times New Roman" w:eastAsia="宋体" w:hAnsi="Times New Roman" w:cs="Times New Roman"/>
          <w:sz w:val="36"/>
          <w:szCs w:val="36"/>
        </w:rPr>
      </w:pPr>
    </w:p>
    <w:p w:rsidR="00E57051" w:rsidRDefault="005D39E1">
      <w:pPr>
        <w:spacing w:line="480" w:lineRule="auto"/>
        <w:jc w:val="center"/>
        <w:rPr>
          <w:rFonts w:ascii="Times New Roman" w:eastAsia="宋体" w:hAnsi="Times New Roman" w:cs="Times New Roman"/>
          <w:color w:val="FF0000"/>
          <w:sz w:val="28"/>
          <w:szCs w:val="28"/>
        </w:rPr>
      </w:pPr>
      <w:r>
        <w:rPr>
          <w:rFonts w:ascii="Times New Roman" w:eastAsia="宋体" w:hAnsi="Times New Roman" w:cs="Times New Roman" w:hint="eastAsia"/>
          <w:color w:val="FF0000"/>
          <w:sz w:val="120"/>
          <w:szCs w:val="120"/>
        </w:rPr>
        <w:t>高教信息参考</w:t>
      </w:r>
    </w:p>
    <w:p w:rsidR="00E57051" w:rsidRDefault="005D39E1">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202</w:t>
      </w:r>
      <w:r w:rsidR="001E4FBE">
        <w:rPr>
          <w:rFonts w:ascii="Times New Roman" w:eastAsia="宋体" w:hAnsi="Times New Roman" w:cs="Times New Roman"/>
          <w:b/>
          <w:sz w:val="28"/>
          <w:szCs w:val="28"/>
        </w:rPr>
        <w:t>5</w:t>
      </w:r>
      <w:r>
        <w:rPr>
          <w:rFonts w:ascii="Times New Roman" w:eastAsia="宋体" w:hAnsi="Times New Roman" w:cs="Times New Roman" w:hint="eastAsia"/>
          <w:b/>
          <w:sz w:val="28"/>
          <w:szCs w:val="28"/>
        </w:rPr>
        <w:t>年</w:t>
      </w:r>
      <w:r>
        <w:rPr>
          <w:rFonts w:ascii="Times New Roman" w:eastAsia="宋体" w:hAnsi="Times New Roman" w:cs="Times New Roman"/>
          <w:b/>
          <w:sz w:val="28"/>
          <w:szCs w:val="28"/>
        </w:rPr>
        <w:t>第</w:t>
      </w:r>
      <w:r w:rsidR="00EA1BBC">
        <w:rPr>
          <w:rFonts w:ascii="Times New Roman" w:eastAsia="宋体" w:hAnsi="Times New Roman" w:cs="Times New Roman"/>
          <w:b/>
          <w:sz w:val="28"/>
          <w:szCs w:val="28"/>
        </w:rPr>
        <w:t>01</w:t>
      </w:r>
      <w:r>
        <w:rPr>
          <w:rFonts w:ascii="Times New Roman" w:eastAsia="宋体" w:hAnsi="Times New Roman" w:cs="Times New Roman"/>
          <w:b/>
          <w:sz w:val="28"/>
          <w:szCs w:val="28"/>
        </w:rPr>
        <w:t>期</w:t>
      </w:r>
    </w:p>
    <w:p w:rsidR="00E57051" w:rsidRDefault="005D39E1">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b/>
          <w:sz w:val="28"/>
          <w:szCs w:val="28"/>
        </w:rPr>
        <w:t>（总第</w:t>
      </w:r>
      <w:r w:rsidR="00EA1BBC">
        <w:rPr>
          <w:rFonts w:ascii="Times New Roman" w:eastAsia="宋体" w:hAnsi="Times New Roman" w:cs="Times New Roman"/>
          <w:b/>
          <w:sz w:val="28"/>
          <w:szCs w:val="28"/>
        </w:rPr>
        <w:t>80</w:t>
      </w:r>
      <w:r>
        <w:rPr>
          <w:rFonts w:ascii="Times New Roman" w:eastAsia="宋体" w:hAnsi="Times New Roman" w:cs="Times New Roman"/>
          <w:b/>
          <w:sz w:val="28"/>
          <w:szCs w:val="28"/>
        </w:rPr>
        <w:t>期）</w:t>
      </w:r>
    </w:p>
    <w:p w:rsidR="00E57051" w:rsidRDefault="005D39E1">
      <w:pPr>
        <w:spacing w:line="500" w:lineRule="exact"/>
        <w:ind w:rightChars="50" w:right="105" w:firstLineChars="100" w:firstLine="281"/>
        <w:rPr>
          <w:rFonts w:ascii="Times New Roman" w:eastAsia="宋体" w:hAnsi="Times New Roman" w:cs="Times New Roman"/>
          <w:b/>
          <w:sz w:val="28"/>
          <w:szCs w:val="28"/>
        </w:rPr>
      </w:pPr>
      <w:r>
        <w:rPr>
          <w:rFonts w:ascii="Times New Roman" w:eastAsia="宋体" w:hAnsi="Times New Roman" w:cs="Times New Roman"/>
          <w:b/>
          <w:sz w:val="28"/>
          <w:szCs w:val="28"/>
        </w:rPr>
        <w:t>发展规划处</w:t>
      </w:r>
      <w:r>
        <w:rPr>
          <w:rFonts w:ascii="Times New Roman" w:eastAsia="宋体" w:hAnsi="Times New Roman" w:cs="Times New Roman" w:hint="eastAsia"/>
          <w:b/>
          <w:sz w:val="28"/>
          <w:szCs w:val="28"/>
        </w:rPr>
        <w:t>高等教育研究所</w:t>
      </w:r>
      <w:r>
        <w:rPr>
          <w:rFonts w:ascii="Times New Roman" w:eastAsia="宋体" w:hAnsi="Times New Roman" w:cs="Times New Roman"/>
          <w:b/>
          <w:sz w:val="28"/>
          <w:szCs w:val="28"/>
        </w:rPr>
        <w:t xml:space="preserve">      </w:t>
      </w:r>
      <w:r w:rsidR="00EA1BBC">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 xml:space="preserve"> </w:t>
      </w:r>
      <w:r>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二〇</w:t>
      </w:r>
      <w:r>
        <w:rPr>
          <w:rFonts w:ascii="Times New Roman" w:eastAsia="宋体" w:hAnsi="Times New Roman" w:cs="Times New Roman" w:hint="eastAsia"/>
          <w:b/>
          <w:sz w:val="28"/>
          <w:szCs w:val="28"/>
        </w:rPr>
        <w:t>二</w:t>
      </w:r>
      <w:r w:rsidR="00EA1BBC">
        <w:rPr>
          <w:rFonts w:ascii="Times New Roman" w:eastAsia="宋体" w:hAnsi="Times New Roman" w:cs="Times New Roman" w:hint="eastAsia"/>
          <w:b/>
          <w:sz w:val="28"/>
          <w:szCs w:val="28"/>
        </w:rPr>
        <w:t>五</w:t>
      </w:r>
      <w:r>
        <w:rPr>
          <w:rFonts w:ascii="Times New Roman" w:eastAsia="宋体" w:hAnsi="Times New Roman" w:cs="Times New Roman"/>
          <w:b/>
          <w:sz w:val="28"/>
          <w:szCs w:val="28"/>
        </w:rPr>
        <w:t>年</w:t>
      </w:r>
      <w:r w:rsidR="00EA1BBC">
        <w:rPr>
          <w:rFonts w:ascii="Times New Roman" w:eastAsia="宋体" w:hAnsi="Times New Roman" w:cs="Times New Roman" w:hint="eastAsia"/>
          <w:b/>
          <w:sz w:val="28"/>
          <w:szCs w:val="28"/>
        </w:rPr>
        <w:t>二</w:t>
      </w:r>
      <w:r>
        <w:rPr>
          <w:rFonts w:ascii="Times New Roman" w:eastAsia="宋体" w:hAnsi="Times New Roman" w:cs="Times New Roman"/>
          <w:b/>
          <w:sz w:val="28"/>
          <w:szCs w:val="28"/>
        </w:rPr>
        <w:t>月</w:t>
      </w:r>
      <w:r w:rsidR="00EA1BBC">
        <w:rPr>
          <w:rFonts w:ascii="Times New Roman" w:eastAsia="宋体" w:hAnsi="Times New Roman" w:cs="Times New Roman" w:hint="eastAsia"/>
          <w:b/>
          <w:sz w:val="28"/>
          <w:szCs w:val="28"/>
        </w:rPr>
        <w:t>二十</w:t>
      </w:r>
      <w:r w:rsidR="00CF6D8C">
        <w:rPr>
          <w:rFonts w:ascii="Times New Roman" w:eastAsia="宋体" w:hAnsi="Times New Roman" w:cs="Times New Roman" w:hint="eastAsia"/>
          <w:b/>
          <w:sz w:val="28"/>
          <w:szCs w:val="28"/>
        </w:rPr>
        <w:t>五</w:t>
      </w:r>
      <w:r>
        <w:rPr>
          <w:rFonts w:ascii="Times New Roman" w:eastAsia="宋体" w:hAnsi="Times New Roman" w:cs="Times New Roman"/>
          <w:b/>
          <w:sz w:val="28"/>
          <w:szCs w:val="28"/>
        </w:rPr>
        <w:t>日</w:t>
      </w:r>
    </w:p>
    <w:p w:rsidR="00E57051" w:rsidRDefault="005D39E1">
      <w:pPr>
        <w:spacing w:line="500" w:lineRule="exact"/>
        <w:ind w:rightChars="50" w:right="105"/>
        <w:jc w:val="center"/>
        <w:rPr>
          <w:rFonts w:ascii="Times New Roman" w:eastAsia="宋体" w:hAnsi="Times New Roman" w:cs="Times New Roman"/>
          <w:sz w:val="36"/>
          <w:szCs w:val="36"/>
        </w:rPr>
      </w:pPr>
      <w:r>
        <w:rPr>
          <w:rFonts w:ascii="Times New Roman" w:eastAsia="宋体" w:hAnsi="Times New Roman" w:cs="Times New Roman"/>
          <w:b/>
          <w:noProof/>
          <w:sz w:val="28"/>
          <w:szCs w:val="2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3pt;margin-top:1.25pt;height:0pt;width:412.5pt;z-index:251660288;mso-width-relative:page;mso-height-relative:page;" filled="f" stroked="t" coordsize="21600,21600" o:gfxdata="UEsDBAoAAAAAAIdO4kAAAAAAAAAAAAAAAAAEAAAAZHJzL1BLAwQUAAAACACHTuJAsBSYiNMAAAAF&#10;AQAADwAAAGRycy9kb3ducmV2LnhtbE2Py07DMBBF90j8gzVI7KiTVFRRiFMBojskRHh068ZDHDUe&#10;R7Gbpn/PtBtYHt3RvWfK9ex6MeEYOk8K0kUCAqnxpqNWwefH5i4HEaImo3tPqOCEAdbV9VWpC+OP&#10;9I5THVvBJRQKrcDGOBRShsai02HhByTOfvzodGQcW2lGfeRy18ssSVbS6Y54weoBny02+/rgFMzf&#10;+aPdvsanF//1ZvfztnZTdlLq9iZNHkBEnOPfMZz1WR0qdtr5A5kgegUr/iQqyO5BcJovU+bdhWVV&#10;yv/21S9QSwMEFAAAAAgAh07iQOf4L6jmAQAAqwMAAA4AAABkcnMvZTJvRG9jLnhtbK1TS44TMRDd&#10;I3EHy3vSnaAwUSudWSQKmwEizXCAitudtrBdlu2kk0twASR2sGLJntswHIOy82EYNrOgF5Zdn1f1&#10;XlVPr/dGs530QaGt+XBQciatwEbZTc3f3y1fTDgLEWwDGq2s+UEGfj17/mzau0qOsEPdSM8IxIaq&#10;dzXvYnRVUQTRSQNhgE5acrboDUR6+k3ReOgJ3ehiVJavih594zwKGQJZF0cnPyH6pwBi2yohFyi2&#10;Rtp4RPVSQyRKoVMu8Fnutm2liO/aNsjIdM2JacwnFaH7Op3FbArVxoPrlDi1AE9p4REnA8pS0QvU&#10;AiKwrVf/QBklPAZs40CgKY5EsiLEYlg+0ua2AyczF5I6uIvo4f/Bire7lWeqqfmIMwuGBn7/6fvP&#10;j19+/fhM5/23r2yUROpdqCh2blc+0RR7e+tuUHwIzOK8A7uRudm7gyOEYcoo/kpJj+Co1Lp/gw3F&#10;wDZiVmzfepMgSQu2z4M5XAYj95EJMo5HLydXY5qZOPsKqM6Jzof4WqJh6VJzrWzSDCrY3YSYGoHq&#10;HJLMFpdK6zx3bVlPxCfjq3HOCKhVk7wpLvjNeq492wGtznJZ0pdpkedhmMetbY5VtD2xTkSPkq2x&#10;Oaz8WQ2aYW7ntG9pSR6+c/aff2z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AUmIjTAAAABQEA&#10;AA8AAAAAAAAAAQAgAAAAIgAAAGRycy9kb3ducmV2LnhtbFBLAQIUABQAAAAIAIdO4kDn+C+o5gEA&#10;AKsDAAAOAAAAAAAAAAEAIAAAACIBAABkcnMvZTJvRG9jLnhtbFBLBQYAAAAABgAGAFkBAAB6BQAA&#10;AAA=&#10;">
                <v:fill on="f" focussize="0,0"/>
                <v:stroke weight="2.25pt" color="#FF0000" joinstyle="round"/>
                <v:imagedata o:title=""/>
                <o:lock v:ext="edit" aspectratio="f"/>
              </v:line>
            </w:pict>
          </mc:Fallback>
        </mc:AlternateContent>
      </w:r>
    </w:p>
    <w:p w:rsidR="00E57051" w:rsidRDefault="005D39E1">
      <w:pPr>
        <w:pStyle w:val="22222"/>
        <w:widowControl/>
        <w:ind w:firstLineChars="0" w:firstLine="0"/>
        <w:jc w:val="center"/>
        <w:rPr>
          <w:rFonts w:ascii="Times New Roman" w:hAnsi="Times New Roman"/>
          <w:b/>
          <w:bCs/>
          <w:sz w:val="36"/>
          <w:szCs w:val="28"/>
        </w:rPr>
      </w:pPr>
      <w:r>
        <w:rPr>
          <w:rFonts w:ascii="Times New Roman" w:hAnsi="Times New Roman" w:hint="eastAsia"/>
          <w:b/>
          <w:bCs/>
          <w:sz w:val="36"/>
          <w:szCs w:val="28"/>
        </w:rPr>
        <w:t>本</w:t>
      </w:r>
      <w:r>
        <w:rPr>
          <w:rFonts w:ascii="Times New Roman" w:hAnsi="Times New Roman" w:hint="eastAsia"/>
          <w:b/>
          <w:bCs/>
          <w:sz w:val="36"/>
          <w:szCs w:val="28"/>
        </w:rPr>
        <w:t xml:space="preserve">  </w:t>
      </w:r>
      <w:r>
        <w:rPr>
          <w:rFonts w:ascii="Times New Roman" w:hAnsi="Times New Roman" w:hint="eastAsia"/>
          <w:b/>
          <w:bCs/>
          <w:sz w:val="36"/>
          <w:szCs w:val="28"/>
        </w:rPr>
        <w:t>期</w:t>
      </w:r>
      <w:r>
        <w:rPr>
          <w:rFonts w:ascii="Times New Roman" w:hAnsi="Times New Roman" w:hint="eastAsia"/>
          <w:b/>
          <w:bCs/>
          <w:sz w:val="36"/>
          <w:szCs w:val="28"/>
        </w:rPr>
        <w:t xml:space="preserve">  </w:t>
      </w:r>
      <w:r>
        <w:rPr>
          <w:rFonts w:ascii="Times New Roman" w:hAnsi="Times New Roman" w:hint="eastAsia"/>
          <w:b/>
          <w:bCs/>
          <w:sz w:val="36"/>
          <w:szCs w:val="28"/>
        </w:rPr>
        <w:t>目</w:t>
      </w:r>
      <w:r>
        <w:rPr>
          <w:rFonts w:ascii="Times New Roman" w:hAnsi="Times New Roman" w:hint="eastAsia"/>
          <w:b/>
          <w:bCs/>
          <w:sz w:val="36"/>
          <w:szCs w:val="28"/>
        </w:rPr>
        <w:t xml:space="preserve">  </w:t>
      </w:r>
      <w:r>
        <w:rPr>
          <w:rFonts w:ascii="Times New Roman" w:hAnsi="Times New Roman" w:hint="eastAsia"/>
          <w:b/>
          <w:bCs/>
          <w:sz w:val="36"/>
          <w:szCs w:val="28"/>
        </w:rPr>
        <w:t>录</w:t>
      </w:r>
    </w:p>
    <w:sdt>
      <w:sdtPr>
        <w:rPr>
          <w:rFonts w:ascii="Times New Roman" w:hAnsi="Times New Roman"/>
          <w:b/>
          <w:lang w:val="zh-CN"/>
        </w:rPr>
        <w:id w:val="800039260"/>
        <w:docPartObj>
          <w:docPartGallery w:val="Table of Contents"/>
          <w:docPartUnique/>
        </w:docPartObj>
      </w:sdtPr>
      <w:sdtEndPr>
        <w:rPr>
          <w:rFonts w:cs="Times New Roman"/>
          <w:b w:val="0"/>
          <w:sz w:val="40"/>
          <w:szCs w:val="28"/>
        </w:rPr>
      </w:sdtEndPr>
      <w:sdtContent>
        <w:p w:rsidR="00CF6D8C" w:rsidRPr="00CF6D8C" w:rsidRDefault="005D39E1">
          <w:pPr>
            <w:pStyle w:val="11"/>
            <w:tabs>
              <w:tab w:val="right" w:leader="dot" w:pos="8296"/>
            </w:tabs>
            <w:rPr>
              <w:rFonts w:ascii="Times New Roman" w:hAnsi="Times New Roman"/>
              <w:noProof/>
              <w:sz w:val="28"/>
            </w:rPr>
          </w:pPr>
          <w:r w:rsidRPr="001E4FBE">
            <w:rPr>
              <w:rFonts w:ascii="Times New Roman" w:hAnsi="Times New Roman" w:cs="Times New Roman"/>
              <w:b/>
              <w:sz w:val="28"/>
              <w:szCs w:val="28"/>
            </w:rPr>
            <w:fldChar w:fldCharType="begin"/>
          </w:r>
          <w:r w:rsidRPr="001E4FBE">
            <w:rPr>
              <w:rFonts w:ascii="Times New Roman" w:hAnsi="Times New Roman" w:cs="Times New Roman"/>
              <w:sz w:val="28"/>
              <w:szCs w:val="28"/>
            </w:rPr>
            <w:instrText xml:space="preserve"> TOC \o "1-3" \h \z \u </w:instrText>
          </w:r>
          <w:r w:rsidRPr="001E4FBE">
            <w:rPr>
              <w:rFonts w:ascii="Times New Roman" w:hAnsi="Times New Roman" w:cs="Times New Roman"/>
              <w:b/>
              <w:sz w:val="28"/>
              <w:szCs w:val="28"/>
            </w:rPr>
            <w:fldChar w:fldCharType="separate"/>
          </w:r>
          <w:hyperlink w:anchor="_Toc191329422" w:history="1">
            <w:r w:rsidR="00CF6D8C" w:rsidRPr="00CF6D8C">
              <w:rPr>
                <w:rStyle w:val="af1"/>
                <w:rFonts w:ascii="Times New Roman" w:hAnsi="Times New Roman"/>
                <w:noProof/>
                <w:sz w:val="28"/>
              </w:rPr>
              <w:t>【思政建设】</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_Toc191329422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23"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中国教育报：高校青年教师思政工作如何更有效</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_Toc191329423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24"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中国青年报：以数字技术构建</w:t>
            </w:r>
            <w:r w:rsidR="00CF6D8C" w:rsidRPr="00CF6D8C">
              <w:rPr>
                <w:rStyle w:val="af1"/>
                <w:rFonts w:ascii="Times New Roman" w:eastAsiaTheme="majorEastAsia" w:hAnsi="Times New Roman" w:cstheme="majorEastAsia" w:hint="eastAsia"/>
                <w:noProof/>
                <w:sz w:val="28"/>
              </w:rPr>
              <w:t>“大思政课”</w:t>
            </w:r>
            <w:r w:rsidR="00CF6D8C" w:rsidRPr="00CF6D8C">
              <w:rPr>
                <w:rStyle w:val="af1"/>
                <w:rFonts w:ascii="Times New Roman" w:eastAsiaTheme="majorEastAsia" w:hAnsi="Times New Roman" w:cstheme="majorEastAsia"/>
                <w:noProof/>
                <w:sz w:val="28"/>
              </w:rPr>
              <w:t>育人新图景</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_Toc191329424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4</w:t>
            </w:r>
            <w:r w:rsidR="00CF6D8C" w:rsidRPr="00CF6D8C">
              <w:rPr>
                <w:rFonts w:ascii="Times New Roman" w:hAnsi="Times New Roman"/>
                <w:noProof/>
                <w:webHidden/>
                <w:sz w:val="28"/>
              </w:rPr>
              <w:fldChar w:fldCharType="end"/>
            </w:r>
          </w:hyperlink>
        </w:p>
        <w:p w:rsidR="00CF6D8C" w:rsidRPr="00CF6D8C" w:rsidRDefault="003C295F">
          <w:pPr>
            <w:pStyle w:val="11"/>
            <w:tabs>
              <w:tab w:val="right" w:leader="dot" w:pos="8296"/>
            </w:tabs>
            <w:rPr>
              <w:rFonts w:ascii="Times New Roman" w:hAnsi="Times New Roman"/>
              <w:noProof/>
              <w:sz w:val="28"/>
            </w:rPr>
          </w:pPr>
          <w:hyperlink w:anchor="_Toc191329425" w:history="1">
            <w:r w:rsidR="00CF6D8C" w:rsidRPr="00CF6D8C">
              <w:rPr>
                <w:rStyle w:val="af1"/>
                <w:rFonts w:ascii="Times New Roman" w:hAnsi="Times New Roman"/>
                <w:noProof/>
                <w:sz w:val="28"/>
              </w:rPr>
              <w:t>【教育要闻】</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_Toc191329425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8</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26"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2025</w:t>
            </w:r>
            <w:r w:rsidR="00CF6D8C" w:rsidRPr="00CF6D8C">
              <w:rPr>
                <w:rStyle w:val="af1"/>
                <w:rFonts w:ascii="Times New Roman" w:eastAsiaTheme="majorEastAsia" w:hAnsi="Times New Roman" w:cstheme="majorEastAsia"/>
                <w:noProof/>
                <w:sz w:val="28"/>
              </w:rPr>
              <w:t>年全国教育工作会议召开</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_Toc191329426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8</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27"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教育部部署做好</w:t>
            </w:r>
            <w:r w:rsidR="00CF6D8C" w:rsidRPr="00CF6D8C">
              <w:rPr>
                <w:rStyle w:val="af1"/>
                <w:rFonts w:ascii="Times New Roman" w:eastAsiaTheme="majorEastAsia" w:hAnsi="Times New Roman" w:cstheme="majorEastAsia"/>
                <w:noProof/>
                <w:sz w:val="28"/>
              </w:rPr>
              <w:t>2025</w:t>
            </w:r>
            <w:r w:rsidR="00CF6D8C" w:rsidRPr="00CF6D8C">
              <w:rPr>
                <w:rStyle w:val="af1"/>
                <w:rFonts w:ascii="Times New Roman" w:eastAsiaTheme="majorEastAsia" w:hAnsi="Times New Roman" w:cstheme="majorEastAsia"/>
                <w:noProof/>
                <w:sz w:val="28"/>
              </w:rPr>
              <w:t>年普通高校招生工作</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_Toc191329427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10</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28" w:history="1">
            <w:bookmarkStart w:id="0" w:name="_Toc191156356"/>
            <w:r w:rsidR="00CF6D8C" w:rsidRPr="00CF6D8C">
              <w:rPr>
                <w:rStyle w:val="af1"/>
                <w:rFonts w:ascii="Times New Roman" w:eastAsiaTheme="majorEastAsia" w:hAnsi="Times New Roman" w:cstheme="majorEastAsia"/>
                <w:noProof/>
                <w:sz w:val="28"/>
              </w:rPr>
              <w:sym w:font="Wingdings" w:char="F075"/>
            </w:r>
            <w:bookmarkEnd w:id="0"/>
            <w:r w:rsidR="00CF6D8C" w:rsidRPr="00CF6D8C">
              <w:rPr>
                <w:rStyle w:val="af1"/>
                <w:rFonts w:ascii="Times New Roman" w:eastAsiaTheme="majorEastAsia" w:hAnsi="Times New Roman" w:cstheme="majorEastAsia"/>
                <w:noProof/>
                <w:sz w:val="28"/>
              </w:rPr>
              <w:t>2025</w:t>
            </w:r>
            <w:r w:rsidR="00CF6D8C" w:rsidRPr="00CF6D8C">
              <w:rPr>
                <w:rStyle w:val="af1"/>
                <w:rFonts w:ascii="Times New Roman" w:eastAsiaTheme="majorEastAsia" w:hAnsi="Times New Roman" w:cstheme="majorEastAsia"/>
                <w:noProof/>
                <w:sz w:val="28"/>
              </w:rPr>
              <w:t>年四川教育工作会议召开，将加快民族地区教育发展</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_Toc191329428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11</w:t>
            </w:r>
            <w:r w:rsidR="00CF6D8C" w:rsidRPr="00CF6D8C">
              <w:rPr>
                <w:rFonts w:ascii="Times New Roman" w:hAnsi="Times New Roman"/>
                <w:noProof/>
                <w:webHidden/>
                <w:sz w:val="28"/>
              </w:rPr>
              <w:fldChar w:fldCharType="end"/>
            </w:r>
          </w:hyperlink>
        </w:p>
        <w:p w:rsidR="00CF6D8C" w:rsidRPr="00CF6D8C" w:rsidRDefault="003C295F">
          <w:pPr>
            <w:pStyle w:val="11"/>
            <w:tabs>
              <w:tab w:val="right" w:leader="dot" w:pos="8296"/>
            </w:tabs>
            <w:rPr>
              <w:rFonts w:ascii="Times New Roman" w:hAnsi="Times New Roman"/>
              <w:noProof/>
              <w:sz w:val="28"/>
            </w:rPr>
          </w:pPr>
          <w:hyperlink w:anchor="_Toc191329429" w:history="1">
            <w:r w:rsidR="00CF6D8C" w:rsidRPr="00CF6D8C">
              <w:rPr>
                <w:rStyle w:val="af1"/>
                <w:rFonts w:ascii="Times New Roman" w:hAnsi="Times New Roman"/>
                <w:noProof/>
                <w:sz w:val="28"/>
              </w:rPr>
              <w:t>【政策法规】</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_Toc191329429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13</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30"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中共中央、国务院印发《教育强国建设规划纲要（</w:t>
            </w:r>
            <w:r w:rsidR="00CF6D8C" w:rsidRPr="00CF6D8C">
              <w:rPr>
                <w:rStyle w:val="af1"/>
                <w:rFonts w:ascii="Times New Roman" w:eastAsiaTheme="majorEastAsia" w:hAnsi="Times New Roman" w:cstheme="majorEastAsia"/>
                <w:noProof/>
                <w:sz w:val="28"/>
              </w:rPr>
              <w:t>2024—2035</w:t>
            </w:r>
            <w:r w:rsidR="00CF6D8C" w:rsidRPr="00CF6D8C">
              <w:rPr>
                <w:rStyle w:val="af1"/>
                <w:rFonts w:ascii="Times New Roman" w:eastAsiaTheme="majorEastAsia" w:hAnsi="Times New Roman" w:cstheme="majorEastAsia"/>
                <w:noProof/>
                <w:sz w:val="28"/>
              </w:rPr>
              <w:t>年）》</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_Toc191329430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13</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31"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教育部等八部门印发《普通本科高校产业兼职教师管理办法》</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_Toc191329431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14</w:t>
            </w:r>
            <w:r w:rsidR="00CF6D8C" w:rsidRPr="00CF6D8C">
              <w:rPr>
                <w:rFonts w:ascii="Times New Roman" w:hAnsi="Times New Roman"/>
                <w:noProof/>
                <w:webHidden/>
                <w:sz w:val="28"/>
              </w:rPr>
              <w:fldChar w:fldCharType="end"/>
            </w:r>
          </w:hyperlink>
        </w:p>
        <w:p w:rsidR="00CF6D8C" w:rsidRPr="00CF6D8C" w:rsidRDefault="003C295F">
          <w:pPr>
            <w:pStyle w:val="11"/>
            <w:tabs>
              <w:tab w:val="right" w:leader="dot" w:pos="8296"/>
            </w:tabs>
            <w:rPr>
              <w:rFonts w:ascii="Times New Roman" w:hAnsi="Times New Roman"/>
              <w:noProof/>
              <w:sz w:val="28"/>
            </w:rPr>
          </w:pPr>
          <w:hyperlink w:anchor="_Toc191329432" w:history="1">
            <w:r w:rsidR="00CF6D8C" w:rsidRPr="00CF6D8C">
              <w:rPr>
                <w:rStyle w:val="af1"/>
                <w:rFonts w:ascii="Times New Roman" w:hAnsi="Times New Roman"/>
                <w:noProof/>
                <w:sz w:val="28"/>
              </w:rPr>
              <w:t>【热点聚焦】</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_Toc191329432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16</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33"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国务院：把优化学科专业设置作为改革重点</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_Toc191329433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16</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34"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中国教育报：新质生产力驱动下的三重高教变革</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_Toc191329434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17</w:t>
            </w:r>
            <w:r w:rsidR="00CF6D8C" w:rsidRPr="00CF6D8C">
              <w:rPr>
                <w:rFonts w:ascii="Times New Roman" w:hAnsi="Times New Roman"/>
                <w:noProof/>
                <w:webHidden/>
                <w:sz w:val="28"/>
              </w:rPr>
              <w:fldChar w:fldCharType="end"/>
            </w:r>
          </w:hyperlink>
        </w:p>
        <w:p w:rsidR="00CF6D8C" w:rsidRPr="00CF6D8C" w:rsidRDefault="003C295F">
          <w:pPr>
            <w:pStyle w:val="11"/>
            <w:tabs>
              <w:tab w:val="right" w:leader="dot" w:pos="8296"/>
            </w:tabs>
            <w:rPr>
              <w:rFonts w:ascii="Times New Roman" w:hAnsi="Times New Roman"/>
              <w:noProof/>
              <w:sz w:val="28"/>
            </w:rPr>
          </w:pPr>
          <w:hyperlink w:anchor="_Toc191329435" w:history="1">
            <w:r w:rsidR="00CF6D8C" w:rsidRPr="00CF6D8C">
              <w:rPr>
                <w:rStyle w:val="af1"/>
                <w:rFonts w:ascii="Times New Roman" w:hAnsi="Times New Roman"/>
                <w:noProof/>
                <w:sz w:val="28"/>
              </w:rPr>
              <w:t>【院校扫描】</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_Toc191329435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21</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36"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盐城师范学院：聚焦地方需求</w:t>
            </w:r>
            <w:r w:rsidR="00CF6D8C" w:rsidRPr="00CF6D8C">
              <w:rPr>
                <w:rStyle w:val="af1"/>
                <w:rFonts w:ascii="Times New Roman" w:eastAsiaTheme="majorEastAsia" w:hAnsi="Times New Roman" w:cstheme="majorEastAsia"/>
                <w:noProof/>
                <w:sz w:val="28"/>
              </w:rPr>
              <w:t xml:space="preserve"> </w:t>
            </w:r>
            <w:r w:rsidR="00CF6D8C" w:rsidRPr="00CF6D8C">
              <w:rPr>
                <w:rStyle w:val="af1"/>
                <w:rFonts w:ascii="Times New Roman" w:eastAsiaTheme="majorEastAsia" w:hAnsi="Times New Roman" w:cstheme="majorEastAsia"/>
                <w:noProof/>
                <w:sz w:val="28"/>
              </w:rPr>
              <w:t>培育应用人才</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_Toc191329436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21</w:t>
            </w:r>
            <w:r w:rsidR="00CF6D8C" w:rsidRPr="00CF6D8C">
              <w:rPr>
                <w:rFonts w:ascii="Times New Roman" w:hAnsi="Times New Roman"/>
                <w:noProof/>
                <w:webHidden/>
                <w:sz w:val="28"/>
              </w:rPr>
              <w:fldChar w:fldCharType="end"/>
            </w:r>
          </w:hyperlink>
        </w:p>
        <w:p w:rsidR="00CF6D8C" w:rsidRPr="00CF6D8C" w:rsidRDefault="003C295F">
          <w:pPr>
            <w:pStyle w:val="21"/>
            <w:tabs>
              <w:tab w:val="right" w:leader="dot" w:pos="8296"/>
            </w:tabs>
            <w:rPr>
              <w:rFonts w:ascii="Times New Roman" w:hAnsi="Times New Roman"/>
              <w:noProof/>
              <w:sz w:val="28"/>
            </w:rPr>
          </w:pPr>
          <w:hyperlink w:anchor="_Toc191329437"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湖南人文科技学院：深化产教融合</w:t>
            </w:r>
            <w:r w:rsidR="00CF6D8C" w:rsidRPr="00CF6D8C">
              <w:rPr>
                <w:rStyle w:val="af1"/>
                <w:rFonts w:ascii="Times New Roman" w:eastAsiaTheme="majorEastAsia" w:hAnsi="Times New Roman" w:cstheme="majorEastAsia"/>
                <w:noProof/>
                <w:sz w:val="28"/>
              </w:rPr>
              <w:t xml:space="preserve"> </w:t>
            </w:r>
            <w:r w:rsidR="00CF6D8C" w:rsidRPr="00CF6D8C">
              <w:rPr>
                <w:rStyle w:val="af1"/>
                <w:rFonts w:ascii="Times New Roman" w:eastAsiaTheme="majorEastAsia" w:hAnsi="Times New Roman" w:cstheme="majorEastAsia"/>
                <w:noProof/>
                <w:sz w:val="28"/>
              </w:rPr>
              <w:t>探索人才培养新路径</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_Toc191329437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22</w:t>
            </w:r>
            <w:r w:rsidR="00CF6D8C" w:rsidRPr="00CF6D8C">
              <w:rPr>
                <w:rFonts w:ascii="Times New Roman" w:hAnsi="Times New Roman"/>
                <w:noProof/>
                <w:webHidden/>
                <w:sz w:val="28"/>
              </w:rPr>
              <w:fldChar w:fldCharType="end"/>
            </w:r>
          </w:hyperlink>
        </w:p>
        <w:p w:rsidR="00CF6D8C" w:rsidRPr="00CF6D8C" w:rsidRDefault="003C295F">
          <w:pPr>
            <w:pStyle w:val="11"/>
            <w:tabs>
              <w:tab w:val="right" w:leader="dot" w:pos="8296"/>
            </w:tabs>
            <w:rPr>
              <w:rFonts w:ascii="Times New Roman" w:hAnsi="Times New Roman"/>
              <w:noProof/>
              <w:sz w:val="28"/>
            </w:rPr>
          </w:pPr>
          <w:hyperlink w:anchor="_Toc191329438" w:history="1">
            <w:r w:rsidR="00CF6D8C" w:rsidRPr="00CF6D8C">
              <w:rPr>
                <w:rStyle w:val="af1"/>
                <w:rFonts w:ascii="Times New Roman" w:hAnsi="Times New Roman"/>
                <w:noProof/>
                <w:sz w:val="28"/>
              </w:rPr>
              <w:t>【转型探索】</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_Toc191329438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26</w:t>
            </w:r>
            <w:r w:rsidR="00CF6D8C" w:rsidRPr="00CF6D8C">
              <w:rPr>
                <w:rFonts w:ascii="Times New Roman" w:hAnsi="Times New Roman"/>
                <w:noProof/>
                <w:webHidden/>
                <w:sz w:val="28"/>
              </w:rPr>
              <w:fldChar w:fldCharType="end"/>
            </w:r>
          </w:hyperlink>
        </w:p>
        <w:p w:rsidR="00CF6D8C" w:rsidRDefault="003C295F">
          <w:pPr>
            <w:pStyle w:val="21"/>
            <w:tabs>
              <w:tab w:val="right" w:leader="dot" w:pos="8296"/>
            </w:tabs>
            <w:rPr>
              <w:noProof/>
            </w:rPr>
          </w:pPr>
          <w:hyperlink w:anchor="_Toc191329439" w:history="1">
            <w:r w:rsidR="00CF6D8C" w:rsidRPr="00CF6D8C">
              <w:rPr>
                <w:rStyle w:val="af1"/>
                <w:rFonts w:ascii="Times New Roman" w:eastAsiaTheme="majorEastAsia" w:hAnsi="Times New Roman" w:cstheme="majorEastAsia"/>
                <w:noProof/>
                <w:sz w:val="28"/>
              </w:rPr>
              <w:sym w:font="Wingdings" w:char="F075"/>
            </w:r>
            <w:r w:rsidR="00CF6D8C" w:rsidRPr="00CF6D8C">
              <w:rPr>
                <w:rStyle w:val="af1"/>
                <w:rFonts w:ascii="Times New Roman" w:eastAsiaTheme="majorEastAsia" w:hAnsi="Times New Roman" w:cstheme="majorEastAsia"/>
                <w:noProof/>
                <w:sz w:val="28"/>
              </w:rPr>
              <w:t>特色学院</w:t>
            </w:r>
            <w:r w:rsidR="00075A36">
              <w:rPr>
                <w:rStyle w:val="af1"/>
                <w:rFonts w:ascii="Times New Roman" w:eastAsiaTheme="majorEastAsia" w:hAnsi="Times New Roman" w:cstheme="majorEastAsia" w:hint="eastAsia"/>
                <w:noProof/>
                <w:sz w:val="28"/>
              </w:rPr>
              <w:t>建设：</w:t>
            </w:r>
            <w:r w:rsidR="00CF6D8C" w:rsidRPr="00CF6D8C">
              <w:rPr>
                <w:rStyle w:val="af1"/>
                <w:rFonts w:ascii="Times New Roman" w:eastAsiaTheme="majorEastAsia" w:hAnsi="Times New Roman" w:cstheme="majorEastAsia"/>
                <w:noProof/>
                <w:sz w:val="28"/>
              </w:rPr>
              <w:t>锚定应用导向，多方协同育人</w:t>
            </w:r>
            <w:r w:rsidR="00CF6D8C" w:rsidRPr="00CF6D8C">
              <w:rPr>
                <w:rFonts w:ascii="Times New Roman" w:hAnsi="Times New Roman"/>
                <w:noProof/>
                <w:webHidden/>
                <w:sz w:val="28"/>
              </w:rPr>
              <w:tab/>
            </w:r>
            <w:r w:rsidR="00CF6D8C" w:rsidRPr="00CF6D8C">
              <w:rPr>
                <w:rFonts w:ascii="Times New Roman" w:hAnsi="Times New Roman"/>
                <w:noProof/>
                <w:webHidden/>
                <w:sz w:val="28"/>
              </w:rPr>
              <w:fldChar w:fldCharType="begin"/>
            </w:r>
            <w:r w:rsidR="00CF6D8C" w:rsidRPr="00CF6D8C">
              <w:rPr>
                <w:rFonts w:ascii="Times New Roman" w:hAnsi="Times New Roman"/>
                <w:noProof/>
                <w:webHidden/>
                <w:sz w:val="28"/>
              </w:rPr>
              <w:instrText xml:space="preserve"> PAGEREF _Toc191329439 \h </w:instrText>
            </w:r>
            <w:r w:rsidR="00CF6D8C" w:rsidRPr="00CF6D8C">
              <w:rPr>
                <w:rFonts w:ascii="Times New Roman" w:hAnsi="Times New Roman"/>
                <w:noProof/>
                <w:webHidden/>
                <w:sz w:val="28"/>
              </w:rPr>
            </w:r>
            <w:r w:rsidR="00CF6D8C" w:rsidRPr="00CF6D8C">
              <w:rPr>
                <w:rFonts w:ascii="Times New Roman" w:hAnsi="Times New Roman"/>
                <w:noProof/>
                <w:webHidden/>
                <w:sz w:val="28"/>
              </w:rPr>
              <w:fldChar w:fldCharType="separate"/>
            </w:r>
            <w:r w:rsidR="00CF6D8C" w:rsidRPr="00CF6D8C">
              <w:rPr>
                <w:rFonts w:ascii="Times New Roman" w:hAnsi="Times New Roman"/>
                <w:noProof/>
                <w:webHidden/>
                <w:sz w:val="28"/>
              </w:rPr>
              <w:t>26</w:t>
            </w:r>
            <w:r w:rsidR="00CF6D8C" w:rsidRPr="00CF6D8C">
              <w:rPr>
                <w:rFonts w:ascii="Times New Roman" w:hAnsi="Times New Roman"/>
                <w:noProof/>
                <w:webHidden/>
                <w:sz w:val="28"/>
              </w:rPr>
              <w:fldChar w:fldCharType="end"/>
            </w:r>
          </w:hyperlink>
        </w:p>
        <w:p w:rsidR="00E57051" w:rsidRPr="0007635D" w:rsidRDefault="005D39E1">
          <w:pPr>
            <w:pStyle w:val="11"/>
            <w:tabs>
              <w:tab w:val="right" w:leader="dot" w:pos="8296"/>
            </w:tabs>
            <w:snapToGrid w:val="0"/>
            <w:spacing w:line="500" w:lineRule="exact"/>
            <w:rPr>
              <w:rFonts w:ascii="Times New Roman" w:hAnsi="Times New Roman" w:cs="Times New Roman"/>
              <w:sz w:val="40"/>
              <w:szCs w:val="28"/>
            </w:rPr>
            <w:sectPr w:rsidR="00E57051" w:rsidRPr="0007635D">
              <w:pgSz w:w="11906" w:h="16838"/>
              <w:pgMar w:top="1440" w:right="1800" w:bottom="1440" w:left="1800" w:header="851" w:footer="992" w:gutter="0"/>
              <w:cols w:space="425"/>
              <w:docGrid w:type="lines" w:linePitch="312"/>
            </w:sectPr>
          </w:pPr>
          <w:r w:rsidRPr="001E4FBE">
            <w:rPr>
              <w:rFonts w:ascii="Times New Roman" w:hAnsi="Times New Roman" w:cs="Times New Roman"/>
              <w:sz w:val="28"/>
              <w:szCs w:val="28"/>
              <w:lang w:val="zh-CN"/>
            </w:rPr>
            <w:fldChar w:fldCharType="end"/>
          </w:r>
        </w:p>
      </w:sdtContent>
    </w:sdt>
    <w:p w:rsidR="00E57051" w:rsidRPr="009E3862" w:rsidRDefault="005D39E1">
      <w:pPr>
        <w:pStyle w:val="af5"/>
        <w:rPr>
          <w:rFonts w:ascii="Times New Roman" w:hAnsi="Times New Roman"/>
        </w:rPr>
      </w:pPr>
      <w:bookmarkStart w:id="1" w:name="_Toc191329422"/>
      <w:r w:rsidRPr="009E3862">
        <w:rPr>
          <w:rFonts w:ascii="Times New Roman" w:hAnsi="Times New Roman" w:hint="eastAsia"/>
        </w:rPr>
        <w:lastRenderedPageBreak/>
        <w:t>【思政建设】</w:t>
      </w:r>
      <w:bookmarkEnd w:id="1"/>
    </w:p>
    <w:p w:rsidR="00E57051" w:rsidRPr="009E3862" w:rsidRDefault="00E57051">
      <w:pPr>
        <w:pStyle w:val="22222"/>
        <w:widowControl/>
        <w:ind w:firstLineChars="0" w:firstLine="0"/>
        <w:jc w:val="center"/>
        <w:rPr>
          <w:rFonts w:ascii="Times New Roman" w:hAnsi="Times New Roman" w:cs="宋体"/>
        </w:rPr>
      </w:pPr>
    </w:p>
    <w:p w:rsidR="00E57051" w:rsidRPr="001E4FBE" w:rsidRDefault="005D39E1" w:rsidP="00097EEA">
      <w:pPr>
        <w:pStyle w:val="11111"/>
        <w:ind w:firstLine="643"/>
        <w:rPr>
          <w:rFonts w:ascii="Times New Roman" w:eastAsiaTheme="majorEastAsia" w:hAnsi="Times New Roman" w:cstheme="majorEastAsia" w:hint="default"/>
          <w:color w:val="auto"/>
        </w:rPr>
      </w:pPr>
      <w:bookmarkStart w:id="2" w:name="_Toc191329423"/>
      <w:bookmarkStart w:id="3" w:name="_GoBack"/>
      <w:bookmarkEnd w:id="3"/>
      <w:r w:rsidRPr="001E4FBE">
        <w:rPr>
          <w:rFonts w:ascii="Times New Roman" w:eastAsiaTheme="majorEastAsia" w:hAnsi="Times New Roman" w:cstheme="majorEastAsia"/>
          <w:color w:val="auto"/>
        </w:rPr>
        <w:sym w:font="Wingdings" w:char="F075"/>
      </w:r>
      <w:r w:rsidR="00136191" w:rsidRPr="001E4FBE">
        <w:rPr>
          <w:rFonts w:ascii="Times New Roman" w:eastAsiaTheme="majorEastAsia" w:hAnsi="Times New Roman" w:cstheme="majorEastAsia"/>
          <w:color w:val="auto"/>
        </w:rPr>
        <w:t>中国教育</w:t>
      </w:r>
      <w:r w:rsidRPr="001E4FBE">
        <w:rPr>
          <w:rFonts w:ascii="Times New Roman" w:eastAsiaTheme="majorEastAsia" w:hAnsi="Times New Roman" w:cstheme="majorEastAsia"/>
          <w:color w:val="auto"/>
        </w:rPr>
        <w:t>报：</w:t>
      </w:r>
      <w:r w:rsidR="00136191" w:rsidRPr="001E4FBE">
        <w:rPr>
          <w:rFonts w:ascii="Times New Roman" w:eastAsiaTheme="majorEastAsia" w:hAnsi="Times New Roman" w:cstheme="majorEastAsia"/>
          <w:color w:val="auto"/>
        </w:rPr>
        <w:t>高校青年教师思政工作如何更有效</w:t>
      </w:r>
      <w:bookmarkEnd w:id="2"/>
    </w:p>
    <w:p w:rsidR="00136191" w:rsidRPr="001E4FBE" w:rsidRDefault="00136191" w:rsidP="00136191">
      <w:pPr>
        <w:pStyle w:val="22222"/>
        <w:widowControl/>
        <w:rPr>
          <w:rFonts w:ascii="Times New Roman" w:hAnsi="Times New Roman"/>
        </w:rPr>
      </w:pPr>
      <w:r w:rsidRPr="001E4FBE">
        <w:rPr>
          <w:rFonts w:ascii="Times New Roman" w:hAnsi="Times New Roman" w:hint="eastAsia"/>
        </w:rPr>
        <w:t>青年教师是教育强国建设的中坚力量。《教育强国建设规划纲要（</w:t>
      </w:r>
      <w:r w:rsidRPr="001E4FBE">
        <w:rPr>
          <w:rFonts w:ascii="Times New Roman" w:hAnsi="Times New Roman" w:hint="eastAsia"/>
        </w:rPr>
        <w:t>2024</w:t>
      </w:r>
      <w:r w:rsidRPr="001E4FBE">
        <w:rPr>
          <w:rFonts w:ascii="Times New Roman" w:hAnsi="Times New Roman" w:hint="eastAsia"/>
        </w:rPr>
        <w:t>—</w:t>
      </w:r>
      <w:r w:rsidRPr="001E4FBE">
        <w:rPr>
          <w:rFonts w:ascii="Times New Roman" w:hAnsi="Times New Roman" w:hint="eastAsia"/>
        </w:rPr>
        <w:t>2035</w:t>
      </w:r>
      <w:r w:rsidRPr="001E4FBE">
        <w:rPr>
          <w:rFonts w:ascii="Times New Roman" w:hAnsi="Times New Roman" w:hint="eastAsia"/>
        </w:rPr>
        <w:t>年）》明确提出，实施教育家精神铸魂强师行动，加强教师队伍思想政治工作。引导青年教师牢记为党育人、为国育才的初心使命，树立“躬耕教坛、强国有我”的志向抱负，是高校思政工作的关键点。</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从内因层面分析，青年教师主流思想积极向上，但观念更加多元，学习生活方式呈现个性化特征。一些青年教师更倾向于独立思考，对传统思政工作模式热情相对较低。在实践转化方面，一些青年教师虽渴望能早日在教师岗位上崭露头角，但对“培养什么人、怎样培养人、为谁培养人”等还缺乏深入思考和实践探索。从外因层面分析，当前社会处于快速转型期，网络信息传播迅速且复杂，在缺乏有效监管和引导的情况下，网络中夹杂的不良思潮和错误价值观念极易对青年教师产生思想冲击，从而增加思政工作的难度。同时，</w:t>
      </w:r>
      <w:proofErr w:type="gramStart"/>
      <w:r w:rsidRPr="001E4FBE">
        <w:rPr>
          <w:rFonts w:ascii="Times New Roman" w:hAnsi="Times New Roman" w:hint="eastAsia"/>
        </w:rPr>
        <w:t>职场的</w:t>
      </w:r>
      <w:proofErr w:type="gramEnd"/>
      <w:r w:rsidRPr="001E4FBE">
        <w:rPr>
          <w:rFonts w:ascii="Times New Roman" w:hAnsi="Times New Roman" w:hint="eastAsia"/>
        </w:rPr>
        <w:t>激烈竞争和生活家庭等多方面压力，使一些青年教师长期处于高强度的工作状态，难以顾及自身的思想建设。</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从教师思政工作本身来看，高校多采取会议形式传达文件精神、通报警示案例，对青年关注的热点话题涉及较少，工作内容形式缺乏吸引力。此外，理论学习以抽象的宣读为主，与教学科研工作之“术”的关联性不够，呈现“两张皮”状态，一些青年教师无法</w:t>
      </w:r>
      <w:proofErr w:type="gramStart"/>
      <w:r w:rsidRPr="001E4FBE">
        <w:rPr>
          <w:rFonts w:ascii="Times New Roman" w:hAnsi="Times New Roman" w:hint="eastAsia"/>
        </w:rPr>
        <w:t>从思政学习</w:t>
      </w:r>
      <w:proofErr w:type="gramEnd"/>
      <w:r w:rsidRPr="001E4FBE">
        <w:rPr>
          <w:rFonts w:ascii="Times New Roman" w:hAnsi="Times New Roman" w:hint="eastAsia"/>
        </w:rPr>
        <w:t>中获得有效的问题解决思路，进而加深了</w:t>
      </w:r>
      <w:proofErr w:type="gramStart"/>
      <w:r w:rsidRPr="001E4FBE">
        <w:rPr>
          <w:rFonts w:ascii="Times New Roman" w:hAnsi="Times New Roman" w:hint="eastAsia"/>
        </w:rPr>
        <w:t>对思政学习</w:t>
      </w:r>
      <w:proofErr w:type="gramEnd"/>
      <w:r w:rsidRPr="001E4FBE">
        <w:rPr>
          <w:rFonts w:ascii="Times New Roman" w:hAnsi="Times New Roman" w:hint="eastAsia"/>
        </w:rPr>
        <w:t>实用性的疑惑。</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进一步增强高校青年教师思政工作的针对性，需要坚持守正创新，在内容载体形式上追求“新”，在工作方式方法上追求“细”，在解决问题思路上追求“实”，真正为青年教师提供优质鲜活的教育资源和切实有效的帮扶支持。</w:t>
      </w:r>
    </w:p>
    <w:p w:rsidR="00136191" w:rsidRPr="001E4FBE" w:rsidRDefault="00136191" w:rsidP="00136191">
      <w:pPr>
        <w:pStyle w:val="22222"/>
        <w:widowControl/>
        <w:ind w:firstLine="562"/>
        <w:rPr>
          <w:rFonts w:ascii="Times New Roman" w:hAnsi="Times New Roman"/>
          <w:b/>
        </w:rPr>
      </w:pPr>
      <w:r w:rsidRPr="001E4FBE">
        <w:rPr>
          <w:rFonts w:ascii="Times New Roman" w:hAnsi="Times New Roman" w:hint="eastAsia"/>
          <w:b/>
        </w:rPr>
        <w:lastRenderedPageBreak/>
        <w:t>“新”处入手，与时俱进，唤起共鸣</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内容新。青年教师思想活跃、兴趣广泛，开展其思政工作要坚持马克思主义指导，更要紧扣时代脉搏，既能讲明马克思主义科学理论，讲透习近平新时代中国特色社会主义思想的精髓要义，又能指导青年教师更好地运用其世界观和方法论，联系实际推动工作。可以对国内外政治新闻、与青年教师相关的热点事件展开交流剖析，用事实案例和数据分析回应各种错误观念，展现中国特色社会主义的制度优势、中国式现代化的万千气象、教育强国建设的铿锵步伐。要弘扬教育家精神，以先进事迹引领青年，以负面案例警示青年，更要挖掘身边的师德模范，激励青年见贤思齐。</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载体新。借助前沿信息技术，满足青年教师学习的个性化、可视化、移动化需求。例如，开发理论学习人工智能体，依托大数据技术为青年教师描绘思政工作个体画像，根据画像结果定制个性化学习方案，依托人工智能技术实现学习资料的精准推送，依托虚拟现实技术呈现可视化、沉浸式教育资源。搭建跨越时空的对话桥梁，创设“数字引路人”，以数字分身形态让我国著名思想家、教育家、科学家等伟大人物在线“重生”，激发青年发起思考对话的主动性，在交流中碰撞思维，感悟先辈们的精神风范和治学态度，探寻思想力量和解决思路，进一步涵育教育家与科学家精神。</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形式新。时间对于青年教师尤为宝贵，而传统思政工作形式往往会占用教师较多时间，化解时间矛盾、减轻教师负担，关键要从形式上改进。尽量减少集中式的学习会议，多举办教师喜闻乐见的活动。例如，邀请社会各界名流、模范教师以及文体明星走进校园开展主题鲜明的“大思政课”，或是以校园文体大课堂形式推进，开设八段锦、太极拳、民族舞、书法等符合青年教师兴趣的课程项目，通过情境教学、案例分析等方式，将理想信念、民族精神和师德师风元素融入教学环节，进一步增强青年教师的文化自信、育人热忱和爱国情怀。发</w:t>
      </w:r>
      <w:r w:rsidRPr="001E4FBE">
        <w:rPr>
          <w:rFonts w:ascii="Times New Roman" w:hAnsi="Times New Roman" w:hint="eastAsia"/>
        </w:rPr>
        <w:lastRenderedPageBreak/>
        <w:t>挥校园文化的育人软作用，将高校场馆布置、</w:t>
      </w:r>
      <w:r w:rsidRPr="001E4FBE">
        <w:rPr>
          <w:rFonts w:ascii="Times New Roman" w:hAnsi="Times New Roman" w:hint="eastAsia"/>
        </w:rPr>
        <w:t>IP</w:t>
      </w:r>
      <w:r w:rsidRPr="001E4FBE">
        <w:rPr>
          <w:rFonts w:ascii="Times New Roman" w:hAnsi="Times New Roman" w:hint="eastAsia"/>
        </w:rPr>
        <w:t>设计、景观优化和社会主义核心价值观、校史校情、师德师风等教育相结合，找准情感的契合点，打造特色文化育人生态，让青年教师穿行于校园中便能感受到思政工作的浸润。</w:t>
      </w:r>
    </w:p>
    <w:p w:rsidR="00136191" w:rsidRPr="001E4FBE" w:rsidRDefault="00136191" w:rsidP="00136191">
      <w:pPr>
        <w:pStyle w:val="22222"/>
        <w:widowControl/>
        <w:ind w:firstLine="562"/>
        <w:rPr>
          <w:rFonts w:ascii="Times New Roman" w:hAnsi="Times New Roman"/>
          <w:b/>
        </w:rPr>
      </w:pPr>
      <w:r w:rsidRPr="001E4FBE">
        <w:rPr>
          <w:rFonts w:ascii="Times New Roman" w:hAnsi="Times New Roman" w:hint="eastAsia"/>
          <w:b/>
        </w:rPr>
        <w:t>“细”处入手，关注个体，增强获得感</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细调研。青年教师的思想状况会随着外部环境变化和个人职业规划的调整而不断发生变化，受专业背景、求学经历、家庭氛围等因素影响，不同青年教师的思想变化也会呈现出明显的个性化特征。做好青年教师思政工作，首先要细致调研了解其所思所想、所需所求。要通过持续跟踪分析青年教师思想变化、工作和生活情况，了解不同性别、不同学科背景的教师在关心关注什么领域，在职业发展上遇到了什么困境，希望获得什么帮助等，提供贴合实际需求的帮扶措施。</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细交流。大范围的思</w:t>
      </w:r>
      <w:proofErr w:type="gramStart"/>
      <w:r w:rsidRPr="001E4FBE">
        <w:rPr>
          <w:rFonts w:ascii="Times New Roman" w:hAnsi="Times New Roman" w:hint="eastAsia"/>
        </w:rPr>
        <w:t>政工作能解决</w:t>
      </w:r>
      <w:proofErr w:type="gramEnd"/>
      <w:r w:rsidRPr="001E4FBE">
        <w:rPr>
          <w:rFonts w:ascii="Times New Roman" w:hAnsi="Times New Roman" w:hint="eastAsia"/>
        </w:rPr>
        <w:t>一些普遍性问题，而一对一“滴灌”模式更能直抵人心。推行“一人一事”交流模式，通过领导班子分头联系、成长导师等制度，与青年教师精准结对、定期联系。交流方式上，尽量避免生硬直白、单刀直入的谈心谈话，从青年生活相关的轻松话题巧妙切入，逐步了解教师个人近况和工作进展。联系地点要从办公室拓展到实验室、食堂、田径场，在轻松欢快的环境中和青年教师做朋友、唠家常、增情义。</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细融入。将思政工作融入日常教学研讨、学术交流、经验分享的细小环节，润物无声地传输价值观、教育观、师德观。比如，在课程</w:t>
      </w:r>
      <w:proofErr w:type="gramStart"/>
      <w:r w:rsidRPr="001E4FBE">
        <w:rPr>
          <w:rFonts w:ascii="Times New Roman" w:hAnsi="Times New Roman" w:hint="eastAsia"/>
        </w:rPr>
        <w:t>集备时</w:t>
      </w:r>
      <w:proofErr w:type="gramEnd"/>
      <w:r w:rsidRPr="001E4FBE">
        <w:rPr>
          <w:rFonts w:ascii="Times New Roman" w:hAnsi="Times New Roman" w:hint="eastAsia"/>
        </w:rPr>
        <w:t>，共同挖掘课程蕴含</w:t>
      </w:r>
      <w:proofErr w:type="gramStart"/>
      <w:r w:rsidRPr="001E4FBE">
        <w:rPr>
          <w:rFonts w:ascii="Times New Roman" w:hAnsi="Times New Roman" w:hint="eastAsia"/>
        </w:rPr>
        <w:t>的思政元素</w:t>
      </w:r>
      <w:proofErr w:type="gramEnd"/>
      <w:r w:rsidRPr="001E4FBE">
        <w:rPr>
          <w:rFonts w:ascii="Times New Roman" w:hAnsi="Times New Roman" w:hint="eastAsia"/>
        </w:rPr>
        <w:t>，引导青年教师以“传道”为第一责任和使命，守好</w:t>
      </w:r>
      <w:proofErr w:type="gramStart"/>
      <w:r w:rsidRPr="001E4FBE">
        <w:rPr>
          <w:rFonts w:ascii="Times New Roman" w:hAnsi="Times New Roman" w:hint="eastAsia"/>
        </w:rPr>
        <w:t>课程思政责任田</w:t>
      </w:r>
      <w:proofErr w:type="gramEnd"/>
      <w:r w:rsidRPr="001E4FBE">
        <w:rPr>
          <w:rFonts w:ascii="Times New Roman" w:hAnsi="Times New Roman" w:hint="eastAsia"/>
        </w:rPr>
        <w:t>。</w:t>
      </w:r>
    </w:p>
    <w:p w:rsidR="00136191" w:rsidRPr="001E4FBE" w:rsidRDefault="00136191" w:rsidP="00136191">
      <w:pPr>
        <w:pStyle w:val="22222"/>
        <w:widowControl/>
        <w:ind w:firstLine="562"/>
        <w:rPr>
          <w:rFonts w:ascii="Times New Roman" w:hAnsi="Times New Roman"/>
          <w:b/>
        </w:rPr>
      </w:pPr>
      <w:r w:rsidRPr="001E4FBE">
        <w:rPr>
          <w:rFonts w:ascii="Times New Roman" w:hAnsi="Times New Roman" w:hint="eastAsia"/>
          <w:b/>
        </w:rPr>
        <w:t>“实”处入手，升华效能，夯实责任感</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手段要实。思政工作既要解决思想问题，又要解决实际问题，只有为教师办实事解难题，才能真正让教师感受到组织的重视关怀。例如，搭建教师能力提升平台，建立健全相关制度保障体系，制定多类</w:t>
      </w:r>
      <w:r w:rsidRPr="001E4FBE">
        <w:rPr>
          <w:rFonts w:ascii="Times New Roman" w:hAnsi="Times New Roman" w:hint="eastAsia"/>
        </w:rPr>
        <w:lastRenderedPageBreak/>
        <w:t>型的青年教师支持计划，适当延长考核周期，切实解决青年教师在职业发展、科学研究、教学提升、薪酬待遇等方面的实际困难。</w:t>
      </w:r>
    </w:p>
    <w:p w:rsidR="00136191" w:rsidRPr="001E4FBE" w:rsidRDefault="00136191" w:rsidP="00136191">
      <w:pPr>
        <w:pStyle w:val="22222"/>
        <w:widowControl/>
        <w:rPr>
          <w:rFonts w:ascii="Times New Roman" w:hAnsi="Times New Roman"/>
        </w:rPr>
      </w:pPr>
      <w:r w:rsidRPr="001E4FBE">
        <w:rPr>
          <w:rFonts w:ascii="Times New Roman" w:hAnsi="Times New Roman" w:hint="eastAsia"/>
        </w:rPr>
        <w:t>队伍要实。发挥人事处、教工部、组织部、统战部、工会和二级学院的协同育人作用，做好不同类别青年教师群体的教育管理。加强对党员教师的培养，助力其成为未来“双带头人”。加强对非党员教师的政治引领。针对民主党派教师，积极搭建平台，鼓励他们充分发挥自身专业优势，为学校发展建言献策。对于“海归”青年教师，激励他们引入国际前沿的教学方法与科研思路，提升学校的国际化办学水平。在心理健康关怀方面，要高度重视有心理帮扶需求的教师群体。</w:t>
      </w:r>
    </w:p>
    <w:p w:rsidR="00E57051" w:rsidRPr="001E4FBE" w:rsidRDefault="00136191" w:rsidP="00136191">
      <w:pPr>
        <w:pStyle w:val="22222"/>
        <w:widowControl/>
        <w:rPr>
          <w:rFonts w:ascii="Times New Roman" w:hAnsi="Times New Roman"/>
        </w:rPr>
      </w:pPr>
      <w:r w:rsidRPr="001E4FBE">
        <w:rPr>
          <w:rFonts w:ascii="Times New Roman" w:hAnsi="Times New Roman" w:hint="eastAsia"/>
        </w:rPr>
        <w:t>转化要实。在学用结合方面，充分发挥党支部头雁作用，带领青年教师干事创业，投入乡村振兴、教育帮扶、科技攻坚等项目，真切感受如何发挥个人优势服务奉献社会。围绕业务工作，打造“党建＋教学科研”“党建＋立德树人”“党建＋社会服务”等多元模式，促进党建、思政和业务工作共荣共优。</w:t>
      </w:r>
    </w:p>
    <w:p w:rsidR="00E57051" w:rsidRPr="001E4FBE" w:rsidRDefault="005D39E1">
      <w:pPr>
        <w:pStyle w:val="22222"/>
        <w:widowControl/>
        <w:rPr>
          <w:rFonts w:ascii="Times New Roman" w:hAnsi="Times New Roman"/>
        </w:rPr>
      </w:pPr>
      <w:r w:rsidRPr="001E4FBE">
        <w:rPr>
          <w:rFonts w:ascii="Times New Roman" w:hAnsi="Times New Roman" w:cs="宋体" w:hint="eastAsia"/>
        </w:rPr>
        <w:t>（摘编自《</w:t>
      </w:r>
      <w:r w:rsidR="00136191" w:rsidRPr="001E4FBE">
        <w:rPr>
          <w:rFonts w:ascii="Times New Roman" w:hAnsi="Times New Roman" w:cs="宋体" w:hint="eastAsia"/>
        </w:rPr>
        <w:t>中国教育</w:t>
      </w:r>
      <w:r w:rsidRPr="001E4FBE">
        <w:rPr>
          <w:rFonts w:ascii="Times New Roman" w:hAnsi="Times New Roman" w:cs="宋体" w:hint="eastAsia"/>
        </w:rPr>
        <w:t>报》</w:t>
      </w:r>
      <w:r w:rsidRPr="001E4FBE">
        <w:rPr>
          <w:rFonts w:ascii="Times New Roman" w:hAnsi="Times New Roman" w:hint="eastAsia"/>
        </w:rPr>
        <w:t>202</w:t>
      </w:r>
      <w:r w:rsidR="00CF4609" w:rsidRPr="001E4FBE">
        <w:rPr>
          <w:rFonts w:ascii="Times New Roman" w:hAnsi="Times New Roman"/>
        </w:rPr>
        <w:t>5</w:t>
      </w:r>
      <w:r w:rsidRPr="001E4FBE">
        <w:rPr>
          <w:rFonts w:ascii="Times New Roman" w:hAnsi="Times New Roman" w:hint="eastAsia"/>
        </w:rPr>
        <w:t>年</w:t>
      </w:r>
      <w:r w:rsidR="00097EEA" w:rsidRPr="001E4FBE">
        <w:rPr>
          <w:rFonts w:ascii="Times New Roman" w:hAnsi="Times New Roman" w:hint="eastAsia"/>
        </w:rPr>
        <w:t>0</w:t>
      </w:r>
      <w:r w:rsidR="00136191" w:rsidRPr="001E4FBE">
        <w:rPr>
          <w:rFonts w:ascii="Times New Roman" w:hAnsi="Times New Roman"/>
        </w:rPr>
        <w:t>2</w:t>
      </w:r>
      <w:r w:rsidRPr="001E4FBE">
        <w:rPr>
          <w:rFonts w:ascii="Times New Roman" w:hAnsi="Times New Roman" w:hint="eastAsia"/>
        </w:rPr>
        <w:t>月</w:t>
      </w:r>
      <w:r w:rsidR="00257AB2" w:rsidRPr="001E4FBE">
        <w:rPr>
          <w:rFonts w:ascii="Times New Roman" w:hAnsi="Times New Roman"/>
        </w:rPr>
        <w:t>0</w:t>
      </w:r>
      <w:r w:rsidR="00097EEA" w:rsidRPr="001E4FBE">
        <w:rPr>
          <w:rFonts w:ascii="Times New Roman" w:hAnsi="Times New Roman"/>
        </w:rPr>
        <w:t>8</w:t>
      </w:r>
      <w:r w:rsidRPr="001E4FBE">
        <w:rPr>
          <w:rFonts w:ascii="Times New Roman" w:hAnsi="Times New Roman" w:hint="eastAsia"/>
        </w:rPr>
        <w:t>日第</w:t>
      </w:r>
      <w:r w:rsidR="00097EEA" w:rsidRPr="001E4FBE">
        <w:rPr>
          <w:rFonts w:ascii="Times New Roman" w:hAnsi="Times New Roman"/>
        </w:rPr>
        <w:t>0</w:t>
      </w:r>
      <w:r w:rsidR="00136191" w:rsidRPr="001E4FBE">
        <w:rPr>
          <w:rFonts w:ascii="Times New Roman" w:hAnsi="Times New Roman"/>
        </w:rPr>
        <w:t>4</w:t>
      </w:r>
      <w:r w:rsidRPr="001E4FBE">
        <w:rPr>
          <w:rFonts w:ascii="Times New Roman" w:hAnsi="Times New Roman" w:hint="eastAsia"/>
        </w:rPr>
        <w:t>版</w:t>
      </w:r>
      <w:r w:rsidRPr="001E4FBE">
        <w:rPr>
          <w:rFonts w:ascii="Times New Roman" w:hAnsi="Times New Roman" w:cs="宋体" w:hint="eastAsia"/>
        </w:rPr>
        <w:t>）</w:t>
      </w:r>
    </w:p>
    <w:p w:rsidR="00C1175B" w:rsidRPr="001E4FBE" w:rsidRDefault="00C1175B">
      <w:pPr>
        <w:pStyle w:val="22222"/>
        <w:widowControl/>
        <w:rPr>
          <w:rFonts w:ascii="Times New Roman" w:hAnsi="Times New Roman"/>
        </w:rPr>
      </w:pPr>
    </w:p>
    <w:p w:rsidR="00E57051" w:rsidRPr="001E4FBE" w:rsidRDefault="005D39E1">
      <w:pPr>
        <w:pStyle w:val="11111"/>
        <w:ind w:firstLine="643"/>
        <w:jc w:val="both"/>
        <w:rPr>
          <w:rFonts w:ascii="Times New Roman" w:eastAsiaTheme="majorEastAsia" w:hAnsi="Times New Roman" w:cstheme="majorEastAsia" w:hint="default"/>
          <w:color w:val="auto"/>
        </w:rPr>
      </w:pPr>
      <w:bookmarkStart w:id="4" w:name="_Toc191329424"/>
      <w:r w:rsidRPr="001E4FBE">
        <w:rPr>
          <w:rFonts w:ascii="Times New Roman" w:eastAsiaTheme="majorEastAsia" w:hAnsi="Times New Roman" w:cstheme="majorEastAsia"/>
          <w:color w:val="auto"/>
        </w:rPr>
        <w:sym w:font="Wingdings" w:char="F075"/>
      </w:r>
      <w:r w:rsidRPr="001E4FBE">
        <w:rPr>
          <w:rFonts w:ascii="Times New Roman" w:eastAsiaTheme="majorEastAsia" w:hAnsi="Times New Roman" w:cstheme="majorEastAsia"/>
          <w:color w:val="auto"/>
        </w:rPr>
        <w:t>中国</w:t>
      </w:r>
      <w:r w:rsidR="009A6F1C" w:rsidRPr="001E4FBE">
        <w:rPr>
          <w:rFonts w:ascii="Times New Roman" w:eastAsiaTheme="majorEastAsia" w:hAnsi="Times New Roman" w:cstheme="majorEastAsia"/>
          <w:color w:val="auto"/>
        </w:rPr>
        <w:t>青年</w:t>
      </w:r>
      <w:r w:rsidRPr="001E4FBE">
        <w:rPr>
          <w:rFonts w:ascii="Times New Roman" w:eastAsiaTheme="majorEastAsia" w:hAnsi="Times New Roman" w:cstheme="majorEastAsia"/>
          <w:color w:val="auto"/>
        </w:rPr>
        <w:t>报：</w:t>
      </w:r>
      <w:r w:rsidR="007C6D2F" w:rsidRPr="001E4FBE">
        <w:rPr>
          <w:rFonts w:ascii="Times New Roman" w:eastAsiaTheme="majorEastAsia" w:hAnsi="Times New Roman" w:cstheme="majorEastAsia"/>
          <w:color w:val="auto"/>
        </w:rPr>
        <w:t>以数字技术构建“大思政课”育人新图景</w:t>
      </w:r>
      <w:bookmarkEnd w:id="4"/>
    </w:p>
    <w:p w:rsidR="007C6D2F" w:rsidRPr="001E4FBE" w:rsidRDefault="007C6D2F" w:rsidP="007C6D2F">
      <w:pPr>
        <w:pStyle w:val="22222"/>
        <w:rPr>
          <w:rFonts w:ascii="Times New Roman" w:hAnsi="Times New Roman"/>
        </w:rPr>
      </w:pPr>
      <w:r w:rsidRPr="001E4FBE">
        <w:rPr>
          <w:rFonts w:ascii="Times New Roman" w:hAnsi="Times New Roman" w:hint="eastAsia"/>
        </w:rPr>
        <w:t>党的二十届三中全会对深化教育综合改革</w:t>
      </w:r>
      <w:proofErr w:type="gramStart"/>
      <w:r w:rsidRPr="001E4FBE">
        <w:rPr>
          <w:rFonts w:ascii="Times New Roman" w:hAnsi="Times New Roman" w:hint="eastAsia"/>
        </w:rPr>
        <w:t>作出</w:t>
      </w:r>
      <w:proofErr w:type="gramEnd"/>
      <w:r w:rsidRPr="001E4FBE">
        <w:rPr>
          <w:rFonts w:ascii="Times New Roman" w:hAnsi="Times New Roman" w:hint="eastAsia"/>
        </w:rPr>
        <w:t>系统部署，强调“推进教育数字化，赋能学习型社会建设，加强终身教育保障”，为新时代高校</w:t>
      </w:r>
      <w:proofErr w:type="gramStart"/>
      <w:r w:rsidRPr="001E4FBE">
        <w:rPr>
          <w:rFonts w:ascii="Times New Roman" w:hAnsi="Times New Roman" w:hint="eastAsia"/>
        </w:rPr>
        <w:t>思政教育</w:t>
      </w:r>
      <w:proofErr w:type="gramEnd"/>
      <w:r w:rsidRPr="001E4FBE">
        <w:rPr>
          <w:rFonts w:ascii="Times New Roman" w:hAnsi="Times New Roman" w:hint="eastAsia"/>
        </w:rPr>
        <w:t>创新发展提供了遵循。在教育数字化背景下，高校</w:t>
      </w:r>
      <w:proofErr w:type="gramStart"/>
      <w:r w:rsidRPr="001E4FBE">
        <w:rPr>
          <w:rFonts w:ascii="Times New Roman" w:hAnsi="Times New Roman" w:hint="eastAsia"/>
        </w:rPr>
        <w:t>思政教育</w:t>
      </w:r>
      <w:proofErr w:type="gramEnd"/>
      <w:r w:rsidRPr="001E4FBE">
        <w:rPr>
          <w:rFonts w:ascii="Times New Roman" w:hAnsi="Times New Roman" w:hint="eastAsia"/>
        </w:rPr>
        <w:t>既要坚守教育初心，落实立德树人根本任务，又要</w:t>
      </w:r>
      <w:proofErr w:type="gramStart"/>
      <w:r w:rsidRPr="001E4FBE">
        <w:rPr>
          <w:rFonts w:ascii="Times New Roman" w:hAnsi="Times New Roman" w:hint="eastAsia"/>
        </w:rPr>
        <w:t>善于抓好</w:t>
      </w:r>
      <w:proofErr w:type="gramEnd"/>
      <w:r w:rsidRPr="001E4FBE">
        <w:rPr>
          <w:rFonts w:ascii="Times New Roman" w:hAnsi="Times New Roman" w:hint="eastAsia"/>
        </w:rPr>
        <w:t>数字化变革和科技赋能的新机遇，助力“大思政课”建设提质增效。</w:t>
      </w:r>
      <w:r w:rsidRPr="001E4FBE">
        <w:rPr>
          <w:rFonts w:ascii="Times New Roman" w:hAnsi="Times New Roman" w:hint="eastAsia"/>
        </w:rPr>
        <w:t>2024</w:t>
      </w:r>
      <w:r w:rsidRPr="001E4FBE">
        <w:rPr>
          <w:rFonts w:ascii="Times New Roman" w:hAnsi="Times New Roman" w:hint="eastAsia"/>
        </w:rPr>
        <w:t>年</w:t>
      </w:r>
      <w:r w:rsidRPr="001E4FBE">
        <w:rPr>
          <w:rFonts w:ascii="Times New Roman" w:hAnsi="Times New Roman" w:hint="eastAsia"/>
        </w:rPr>
        <w:t>9</w:t>
      </w:r>
      <w:r w:rsidRPr="001E4FBE">
        <w:rPr>
          <w:rFonts w:ascii="Times New Roman" w:hAnsi="Times New Roman" w:hint="eastAsia"/>
        </w:rPr>
        <w:t>月召开的全国教育大会提出“深入实施国家教育数字化战略”，高校应积极探索以数字化赋能</w:t>
      </w:r>
      <w:proofErr w:type="gramStart"/>
      <w:r w:rsidRPr="001E4FBE">
        <w:rPr>
          <w:rFonts w:ascii="Times New Roman" w:hAnsi="Times New Roman" w:hint="eastAsia"/>
        </w:rPr>
        <w:t>思政教育</w:t>
      </w:r>
      <w:proofErr w:type="gramEnd"/>
      <w:r w:rsidRPr="001E4FBE">
        <w:rPr>
          <w:rFonts w:ascii="Times New Roman" w:hAnsi="Times New Roman" w:hint="eastAsia"/>
        </w:rPr>
        <w:t>的实践路径，善于运用以人工智能为代表的数字技术讲好“大思政课”，引导学生立报国强国大志向、做挺</w:t>
      </w:r>
      <w:proofErr w:type="gramStart"/>
      <w:r w:rsidRPr="001E4FBE">
        <w:rPr>
          <w:rFonts w:ascii="Times New Roman" w:hAnsi="Times New Roman" w:hint="eastAsia"/>
        </w:rPr>
        <w:t>膺</w:t>
      </w:r>
      <w:proofErr w:type="gramEnd"/>
      <w:r w:rsidRPr="001E4FBE">
        <w:rPr>
          <w:rFonts w:ascii="Times New Roman" w:hAnsi="Times New Roman" w:hint="eastAsia"/>
        </w:rPr>
        <w:t>担当奋斗者。</w:t>
      </w:r>
    </w:p>
    <w:p w:rsidR="007C6D2F" w:rsidRPr="001E4FBE" w:rsidRDefault="007C6D2F" w:rsidP="007C6D2F">
      <w:pPr>
        <w:pStyle w:val="22222"/>
        <w:ind w:firstLine="562"/>
        <w:rPr>
          <w:rFonts w:ascii="Times New Roman" w:hAnsi="Times New Roman"/>
          <w:b/>
        </w:rPr>
      </w:pPr>
      <w:r w:rsidRPr="001E4FBE">
        <w:rPr>
          <w:rFonts w:ascii="Times New Roman" w:hAnsi="Times New Roman" w:hint="eastAsia"/>
          <w:b/>
        </w:rPr>
        <w:lastRenderedPageBreak/>
        <w:t>创新“大思政课”，数字技术擘画</w:t>
      </w:r>
      <w:proofErr w:type="gramStart"/>
      <w:r w:rsidRPr="001E4FBE">
        <w:rPr>
          <w:rFonts w:ascii="Times New Roman" w:hAnsi="Times New Roman" w:hint="eastAsia"/>
          <w:b/>
        </w:rPr>
        <w:t>思政教育</w:t>
      </w:r>
      <w:proofErr w:type="gramEnd"/>
      <w:r w:rsidRPr="001E4FBE">
        <w:rPr>
          <w:rFonts w:ascii="Times New Roman" w:hAnsi="Times New Roman" w:hint="eastAsia"/>
          <w:b/>
        </w:rPr>
        <w:t>发展新篇章</w:t>
      </w:r>
    </w:p>
    <w:p w:rsidR="007C6D2F" w:rsidRPr="001E4FBE" w:rsidRDefault="007C6D2F" w:rsidP="007C6D2F">
      <w:pPr>
        <w:pStyle w:val="22222"/>
        <w:rPr>
          <w:rFonts w:ascii="Times New Roman" w:hAnsi="Times New Roman"/>
        </w:rPr>
      </w:pPr>
      <w:r w:rsidRPr="001E4FBE">
        <w:rPr>
          <w:rFonts w:ascii="Times New Roman" w:hAnsi="Times New Roman" w:hint="eastAsia"/>
        </w:rPr>
        <w:t>“大思政课”强调理论与实践的深度融合，将</w:t>
      </w:r>
      <w:proofErr w:type="gramStart"/>
      <w:r w:rsidRPr="001E4FBE">
        <w:rPr>
          <w:rFonts w:ascii="Times New Roman" w:hAnsi="Times New Roman" w:hint="eastAsia"/>
        </w:rPr>
        <w:t>思政教育</w:t>
      </w:r>
      <w:proofErr w:type="gramEnd"/>
      <w:r w:rsidRPr="001E4FBE">
        <w:rPr>
          <w:rFonts w:ascii="Times New Roman" w:hAnsi="Times New Roman" w:hint="eastAsia"/>
        </w:rPr>
        <w:t>的“微观课堂”与广阔社会的“宏观课堂”紧密相连，实现现实与理论的交融映照。在数字化浪潮中，“大思政课”不仅是思想政治教育的创新实践，更是培养新时代青年的重要途径。</w:t>
      </w:r>
    </w:p>
    <w:p w:rsidR="007C6D2F" w:rsidRPr="001E4FBE" w:rsidRDefault="007C6D2F" w:rsidP="007C6D2F">
      <w:pPr>
        <w:pStyle w:val="22222"/>
        <w:rPr>
          <w:rFonts w:ascii="Times New Roman" w:hAnsi="Times New Roman"/>
        </w:rPr>
      </w:pPr>
      <w:r w:rsidRPr="001E4FBE">
        <w:rPr>
          <w:rFonts w:ascii="Times New Roman" w:hAnsi="Times New Roman" w:hint="eastAsia"/>
        </w:rPr>
        <w:t>运用新技术使工作“活起来”，推动思想政治工作传统优势同信息技术高度融合，增强时代感和吸引力。数字技术与</w:t>
      </w:r>
      <w:proofErr w:type="gramStart"/>
      <w:r w:rsidRPr="001E4FBE">
        <w:rPr>
          <w:rFonts w:ascii="Times New Roman" w:hAnsi="Times New Roman" w:hint="eastAsia"/>
        </w:rPr>
        <w:t>思政教育</w:t>
      </w:r>
      <w:proofErr w:type="gramEnd"/>
      <w:r w:rsidRPr="001E4FBE">
        <w:rPr>
          <w:rFonts w:ascii="Times New Roman" w:hAnsi="Times New Roman" w:hint="eastAsia"/>
        </w:rPr>
        <w:t>的深度融合，为“大思政课”提供了新的实践场景，完善全方位、多层次、宽领域的育人格局。数字技术构建的</w:t>
      </w:r>
      <w:proofErr w:type="gramStart"/>
      <w:r w:rsidRPr="001E4FBE">
        <w:rPr>
          <w:rFonts w:ascii="Times New Roman" w:hAnsi="Times New Roman" w:hint="eastAsia"/>
        </w:rPr>
        <w:t>数字场域</w:t>
      </w:r>
      <w:proofErr w:type="gramEnd"/>
      <w:r w:rsidRPr="001E4FBE">
        <w:rPr>
          <w:rFonts w:ascii="Times New Roman" w:hAnsi="Times New Roman" w:hint="eastAsia"/>
        </w:rPr>
        <w:t>以其开放性、互动性和便捷性，为思想政治教育搭建数字基底，提供丰富的数据资源。通过大数据分析，精准把握学生的思想动态和需求，实现教育内容的个性化定制和精准推送。数字技术的应用，为</w:t>
      </w:r>
      <w:proofErr w:type="gramStart"/>
      <w:r w:rsidRPr="001E4FBE">
        <w:rPr>
          <w:rFonts w:ascii="Times New Roman" w:hAnsi="Times New Roman" w:hint="eastAsia"/>
        </w:rPr>
        <w:t>思政教育</w:t>
      </w:r>
      <w:proofErr w:type="gramEnd"/>
      <w:r w:rsidRPr="001E4FBE">
        <w:rPr>
          <w:rFonts w:ascii="Times New Roman" w:hAnsi="Times New Roman" w:hint="eastAsia"/>
        </w:rPr>
        <w:t>构建一个开放包容、可持续发展的生态系统，从而培养具有正确价值观和高度社会责任感的新时代青年，为实现教育公平、提高教育质量提供强有力的支持。</w:t>
      </w:r>
    </w:p>
    <w:p w:rsidR="007C6D2F" w:rsidRPr="001E4FBE" w:rsidRDefault="007C6D2F" w:rsidP="007C6D2F">
      <w:pPr>
        <w:pStyle w:val="22222"/>
        <w:ind w:firstLine="562"/>
        <w:rPr>
          <w:rFonts w:ascii="Times New Roman" w:hAnsi="Times New Roman"/>
          <w:b/>
        </w:rPr>
      </w:pPr>
      <w:r w:rsidRPr="001E4FBE">
        <w:rPr>
          <w:rFonts w:ascii="Times New Roman" w:hAnsi="Times New Roman" w:hint="eastAsia"/>
          <w:b/>
        </w:rPr>
        <w:t>聚焦环境变革，数字技术构建育人话语传播新生态</w:t>
      </w:r>
    </w:p>
    <w:p w:rsidR="007C6D2F" w:rsidRPr="001E4FBE" w:rsidRDefault="007C6D2F" w:rsidP="007C6D2F">
      <w:pPr>
        <w:pStyle w:val="22222"/>
        <w:rPr>
          <w:rFonts w:ascii="Times New Roman" w:hAnsi="Times New Roman"/>
        </w:rPr>
      </w:pPr>
      <w:r w:rsidRPr="001E4FBE">
        <w:rPr>
          <w:rFonts w:ascii="Times New Roman" w:hAnsi="Times New Roman" w:hint="eastAsia"/>
        </w:rPr>
        <w:t>数字化时代为</w:t>
      </w:r>
      <w:proofErr w:type="gramStart"/>
      <w:r w:rsidRPr="001E4FBE">
        <w:rPr>
          <w:rFonts w:ascii="Times New Roman" w:hAnsi="Times New Roman" w:hint="eastAsia"/>
        </w:rPr>
        <w:t>思政教育</w:t>
      </w:r>
      <w:proofErr w:type="gramEnd"/>
      <w:r w:rsidRPr="001E4FBE">
        <w:rPr>
          <w:rFonts w:ascii="Times New Roman" w:hAnsi="Times New Roman" w:hint="eastAsia"/>
        </w:rPr>
        <w:t>话语传播环境带来了深刻变革。随着全媒体平台的兴起，学生群体的思考方式和行为模式受到多元话语主体的影响，形成相应的话语圈。这种圈群聚</w:t>
      </w:r>
      <w:proofErr w:type="gramStart"/>
      <w:r w:rsidRPr="001E4FBE">
        <w:rPr>
          <w:rFonts w:ascii="Times New Roman" w:hAnsi="Times New Roman" w:hint="eastAsia"/>
        </w:rPr>
        <w:t>集现象</w:t>
      </w:r>
      <w:proofErr w:type="gramEnd"/>
      <w:r w:rsidRPr="001E4FBE">
        <w:rPr>
          <w:rFonts w:ascii="Times New Roman" w:hAnsi="Times New Roman" w:hint="eastAsia"/>
        </w:rPr>
        <w:t>构筑起相对独立的交流语境，增加了</w:t>
      </w:r>
      <w:proofErr w:type="gramStart"/>
      <w:r w:rsidRPr="001E4FBE">
        <w:rPr>
          <w:rFonts w:ascii="Times New Roman" w:hAnsi="Times New Roman" w:hint="eastAsia"/>
        </w:rPr>
        <w:t>思政教育</w:t>
      </w:r>
      <w:proofErr w:type="gramEnd"/>
      <w:r w:rsidRPr="001E4FBE">
        <w:rPr>
          <w:rFonts w:ascii="Times New Roman" w:hAnsi="Times New Roman" w:hint="eastAsia"/>
        </w:rPr>
        <w:t>话语全域覆盖的难度。在数字化环境下，主客体融合增强话语空间的赋能效用，使得交流模式由单向灌输转变为双向互动，对思想政治教育话语的交互性提出更高要求。同时，算法技术可能加速</w:t>
      </w:r>
      <w:proofErr w:type="gramStart"/>
      <w:r w:rsidRPr="001E4FBE">
        <w:rPr>
          <w:rFonts w:ascii="Times New Roman" w:hAnsi="Times New Roman" w:hint="eastAsia"/>
        </w:rPr>
        <w:t>信息茧房的</w:t>
      </w:r>
      <w:proofErr w:type="gramEnd"/>
      <w:r w:rsidRPr="001E4FBE">
        <w:rPr>
          <w:rFonts w:ascii="Times New Roman" w:hAnsi="Times New Roman" w:hint="eastAsia"/>
        </w:rPr>
        <w:t>形成，带来透明度缺失、真实性质疑、信息过载等问题，加剧话语空间的封闭性，对育人话语的有效传播构成挑战。</w:t>
      </w:r>
    </w:p>
    <w:p w:rsidR="007C6D2F" w:rsidRPr="001E4FBE" w:rsidRDefault="007C6D2F" w:rsidP="007C6D2F">
      <w:pPr>
        <w:pStyle w:val="22222"/>
        <w:rPr>
          <w:rFonts w:ascii="Times New Roman" w:hAnsi="Times New Roman"/>
        </w:rPr>
      </w:pPr>
      <w:r w:rsidRPr="001E4FBE">
        <w:rPr>
          <w:rFonts w:ascii="Times New Roman" w:hAnsi="Times New Roman" w:hint="eastAsia"/>
        </w:rPr>
        <w:t>数字技术和数字理念的融入有助于</w:t>
      </w:r>
      <w:proofErr w:type="gramStart"/>
      <w:r w:rsidRPr="001E4FBE">
        <w:rPr>
          <w:rFonts w:ascii="Times New Roman" w:hAnsi="Times New Roman" w:hint="eastAsia"/>
        </w:rPr>
        <w:t>重塑思政话语</w:t>
      </w:r>
      <w:proofErr w:type="gramEnd"/>
      <w:r w:rsidRPr="001E4FBE">
        <w:rPr>
          <w:rFonts w:ascii="Times New Roman" w:hAnsi="Times New Roman" w:hint="eastAsia"/>
        </w:rPr>
        <w:t>传播生态，</w:t>
      </w:r>
      <w:proofErr w:type="gramStart"/>
      <w:r w:rsidRPr="001E4FBE">
        <w:rPr>
          <w:rFonts w:ascii="Times New Roman" w:hAnsi="Times New Roman" w:hint="eastAsia"/>
        </w:rPr>
        <w:t>改变思政话语</w:t>
      </w:r>
      <w:proofErr w:type="gramEnd"/>
      <w:r w:rsidRPr="001E4FBE">
        <w:rPr>
          <w:rFonts w:ascii="Times New Roman" w:hAnsi="Times New Roman" w:hint="eastAsia"/>
        </w:rPr>
        <w:t>传播方式，为高校思想政治教育模式创新提供动力。建立多元化信息源和对话通道，帮助学生通过多种渠道获取资讯，确保育人内容适配不同群体需求。数字赋能的全息化传输方式强化了沉浸式体</w:t>
      </w:r>
      <w:r w:rsidRPr="001E4FBE">
        <w:rPr>
          <w:rFonts w:ascii="Times New Roman" w:hAnsi="Times New Roman" w:hint="eastAsia"/>
        </w:rPr>
        <w:lastRenderedPageBreak/>
        <w:t>验，通过虚拟现实、增强现实等技术，创建极具临场感的教育场景，增强学习吸引力。在信息碎片化环境中，海量学习素材和教学资源涌现，带来话语逻辑消解风险，因此，思想政治教育工作者需重视“大思政课”体系设计，构建全面、系统、开放的教育框架，确保思想政治教育内容更新和教育方法创新。</w:t>
      </w:r>
    </w:p>
    <w:p w:rsidR="007C6D2F" w:rsidRPr="001E4FBE" w:rsidRDefault="007C6D2F" w:rsidP="007C6D2F">
      <w:pPr>
        <w:pStyle w:val="22222"/>
        <w:rPr>
          <w:rFonts w:ascii="Times New Roman" w:hAnsi="Times New Roman"/>
        </w:rPr>
      </w:pPr>
      <w:r w:rsidRPr="001E4FBE">
        <w:rPr>
          <w:rFonts w:ascii="Times New Roman" w:hAnsi="Times New Roman" w:hint="eastAsia"/>
        </w:rPr>
        <w:t>在人工智能驱动话语生成的趋势中，借助技术衍生延展</w:t>
      </w:r>
      <w:proofErr w:type="gramStart"/>
      <w:r w:rsidRPr="001E4FBE">
        <w:rPr>
          <w:rFonts w:ascii="Times New Roman" w:hAnsi="Times New Roman" w:hint="eastAsia"/>
        </w:rPr>
        <w:t>思政教育</w:t>
      </w:r>
      <w:proofErr w:type="gramEnd"/>
      <w:r w:rsidRPr="001E4FBE">
        <w:rPr>
          <w:rFonts w:ascii="Times New Roman" w:hAnsi="Times New Roman" w:hint="eastAsia"/>
        </w:rPr>
        <w:t>话语空间。虚拟空间在成为</w:t>
      </w:r>
      <w:proofErr w:type="gramStart"/>
      <w:r w:rsidRPr="001E4FBE">
        <w:rPr>
          <w:rFonts w:ascii="Times New Roman" w:hAnsi="Times New Roman" w:hint="eastAsia"/>
        </w:rPr>
        <w:t>思政教育</w:t>
      </w:r>
      <w:proofErr w:type="gramEnd"/>
      <w:r w:rsidRPr="001E4FBE">
        <w:rPr>
          <w:rFonts w:ascii="Times New Roman" w:hAnsi="Times New Roman" w:hint="eastAsia"/>
        </w:rPr>
        <w:t>话语生产传播重要场域的同时，也面临着“算法黑箱”和注意力资源耗散等问题。人工智能驱动的内容生成与传播易加剧流量导向和娱乐化倾向，削弱</w:t>
      </w:r>
      <w:proofErr w:type="gramStart"/>
      <w:r w:rsidRPr="001E4FBE">
        <w:rPr>
          <w:rFonts w:ascii="Times New Roman" w:hAnsi="Times New Roman" w:hint="eastAsia"/>
        </w:rPr>
        <w:t>思政教育</w:t>
      </w:r>
      <w:proofErr w:type="gramEnd"/>
      <w:r w:rsidRPr="001E4FBE">
        <w:rPr>
          <w:rFonts w:ascii="Times New Roman" w:hAnsi="Times New Roman" w:hint="eastAsia"/>
        </w:rPr>
        <w:t>话语认同感，加大了学生从多视角拓展认知的难度。因此，依托数字技术探索构建</w:t>
      </w:r>
      <w:proofErr w:type="gramStart"/>
      <w:r w:rsidRPr="001E4FBE">
        <w:rPr>
          <w:rFonts w:ascii="Times New Roman" w:hAnsi="Times New Roman" w:hint="eastAsia"/>
        </w:rPr>
        <w:t>智慧思政模式</w:t>
      </w:r>
      <w:proofErr w:type="gramEnd"/>
      <w:r w:rsidRPr="001E4FBE">
        <w:rPr>
          <w:rFonts w:ascii="Times New Roman" w:hAnsi="Times New Roman" w:hint="eastAsia"/>
        </w:rPr>
        <w:t>，贯通精准识别、精准决策、精准供给与精准评估，对提升思想政治教育话语的影响力和实效性具有重要作用。</w:t>
      </w:r>
    </w:p>
    <w:p w:rsidR="007C6D2F" w:rsidRPr="001E4FBE" w:rsidRDefault="007C6D2F" w:rsidP="007C6D2F">
      <w:pPr>
        <w:pStyle w:val="22222"/>
        <w:ind w:firstLine="562"/>
        <w:rPr>
          <w:rFonts w:ascii="Times New Roman" w:hAnsi="Times New Roman"/>
          <w:b/>
        </w:rPr>
      </w:pPr>
      <w:r w:rsidRPr="001E4FBE">
        <w:rPr>
          <w:rFonts w:ascii="Times New Roman" w:hAnsi="Times New Roman" w:hint="eastAsia"/>
          <w:b/>
        </w:rPr>
        <w:t>强化数字基底，数字技术增强</w:t>
      </w:r>
      <w:proofErr w:type="gramStart"/>
      <w:r w:rsidRPr="001E4FBE">
        <w:rPr>
          <w:rFonts w:ascii="Times New Roman" w:hAnsi="Times New Roman" w:hint="eastAsia"/>
          <w:b/>
        </w:rPr>
        <w:t>智慧思政建设</w:t>
      </w:r>
      <w:proofErr w:type="gramEnd"/>
      <w:r w:rsidRPr="001E4FBE">
        <w:rPr>
          <w:rFonts w:ascii="Times New Roman" w:hAnsi="Times New Roman" w:hint="eastAsia"/>
          <w:b/>
        </w:rPr>
        <w:t>新动能</w:t>
      </w:r>
    </w:p>
    <w:p w:rsidR="007C6D2F" w:rsidRPr="001E4FBE" w:rsidRDefault="007C6D2F" w:rsidP="007C6D2F">
      <w:pPr>
        <w:pStyle w:val="22222"/>
        <w:rPr>
          <w:rFonts w:ascii="Times New Roman" w:hAnsi="Times New Roman"/>
        </w:rPr>
      </w:pPr>
      <w:r w:rsidRPr="001E4FBE">
        <w:rPr>
          <w:rFonts w:ascii="Times New Roman" w:hAnsi="Times New Roman" w:hint="eastAsia"/>
        </w:rPr>
        <w:t>夯实以“技术研发</w:t>
      </w:r>
      <w:r w:rsidRPr="001E4FBE">
        <w:rPr>
          <w:rFonts w:ascii="Times New Roman" w:hAnsi="Times New Roman" w:hint="eastAsia"/>
        </w:rPr>
        <w:t>-</w:t>
      </w:r>
      <w:r w:rsidRPr="001E4FBE">
        <w:rPr>
          <w:rFonts w:ascii="Times New Roman" w:hAnsi="Times New Roman" w:hint="eastAsia"/>
        </w:rPr>
        <w:t>数据分析</w:t>
      </w:r>
      <w:r w:rsidRPr="001E4FBE">
        <w:rPr>
          <w:rFonts w:ascii="Times New Roman" w:hAnsi="Times New Roman" w:hint="eastAsia"/>
        </w:rPr>
        <w:t>-</w:t>
      </w:r>
      <w:r w:rsidRPr="001E4FBE">
        <w:rPr>
          <w:rFonts w:ascii="Times New Roman" w:hAnsi="Times New Roman" w:hint="eastAsia"/>
        </w:rPr>
        <w:t>场景应用”的数字基底，准确把握思想政治教育和数字技术间的关系，将</w:t>
      </w:r>
      <w:proofErr w:type="gramStart"/>
      <w:r w:rsidRPr="001E4FBE">
        <w:rPr>
          <w:rFonts w:ascii="Times New Roman" w:hAnsi="Times New Roman" w:hint="eastAsia"/>
        </w:rPr>
        <w:t>智慧思政转化</w:t>
      </w:r>
      <w:proofErr w:type="gramEnd"/>
      <w:r w:rsidRPr="001E4FBE">
        <w:rPr>
          <w:rFonts w:ascii="Times New Roman" w:hAnsi="Times New Roman" w:hint="eastAsia"/>
        </w:rPr>
        <w:t>为“大思政课”建设的最大增量。高校要加强与企业、研究机构的合作，构建高速、移动、安全、泛在的新一代信息基础设施，如智慧教室、虚拟实验室、数字图书馆等，支持“大思政课”的有效推进。运用人工智能、大数据分析等技术，深入挖掘学生的行为习惯、兴趣爱好、思想动态等多维度信息，构建精细化的学生画像。结合学生的个性特征和实际需求，整合思想政治教育场景，为实施个性化、差异化的教育策略提供支持，实现教育的精准滴灌，提升育人的针对性和有效性。</w:t>
      </w:r>
    </w:p>
    <w:p w:rsidR="007C6D2F" w:rsidRPr="001E4FBE" w:rsidRDefault="007C6D2F" w:rsidP="007C6D2F">
      <w:pPr>
        <w:pStyle w:val="22222"/>
        <w:rPr>
          <w:rFonts w:ascii="Times New Roman" w:hAnsi="Times New Roman"/>
        </w:rPr>
      </w:pPr>
      <w:r w:rsidRPr="001E4FBE">
        <w:rPr>
          <w:rFonts w:ascii="Times New Roman" w:hAnsi="Times New Roman" w:hint="eastAsia"/>
        </w:rPr>
        <w:t>提升育人质量，以思想政治教育内容为</w:t>
      </w:r>
      <w:proofErr w:type="gramStart"/>
      <w:r w:rsidRPr="001E4FBE">
        <w:rPr>
          <w:rFonts w:ascii="Times New Roman" w:hAnsi="Times New Roman" w:hint="eastAsia"/>
        </w:rPr>
        <w:t>智慧思政核心</w:t>
      </w:r>
      <w:proofErr w:type="gramEnd"/>
      <w:r w:rsidRPr="001E4FBE">
        <w:rPr>
          <w:rFonts w:ascii="Times New Roman" w:hAnsi="Times New Roman" w:hint="eastAsia"/>
        </w:rPr>
        <w:t>。通过构建完善的</w:t>
      </w:r>
      <w:proofErr w:type="gramStart"/>
      <w:r w:rsidRPr="001E4FBE">
        <w:rPr>
          <w:rFonts w:ascii="Times New Roman" w:hAnsi="Times New Roman" w:hint="eastAsia"/>
        </w:rPr>
        <w:t>思政教育</w:t>
      </w:r>
      <w:proofErr w:type="gramEnd"/>
      <w:r w:rsidRPr="001E4FBE">
        <w:rPr>
          <w:rFonts w:ascii="Times New Roman" w:hAnsi="Times New Roman" w:hint="eastAsia"/>
        </w:rPr>
        <w:t>数字空间，高效整合资源拓展</w:t>
      </w:r>
      <w:proofErr w:type="gramStart"/>
      <w:r w:rsidRPr="001E4FBE">
        <w:rPr>
          <w:rFonts w:ascii="Times New Roman" w:hAnsi="Times New Roman" w:hint="eastAsia"/>
        </w:rPr>
        <w:t>思政教育</w:t>
      </w:r>
      <w:proofErr w:type="gramEnd"/>
      <w:r w:rsidRPr="001E4FBE">
        <w:rPr>
          <w:rFonts w:ascii="Times New Roman" w:hAnsi="Times New Roman" w:hint="eastAsia"/>
        </w:rPr>
        <w:t>的广度与深度，</w:t>
      </w:r>
      <w:proofErr w:type="gramStart"/>
      <w:r w:rsidRPr="001E4FBE">
        <w:rPr>
          <w:rFonts w:ascii="Times New Roman" w:hAnsi="Times New Roman" w:hint="eastAsia"/>
        </w:rPr>
        <w:t>提升思政课程</w:t>
      </w:r>
      <w:proofErr w:type="gramEnd"/>
      <w:r w:rsidRPr="001E4FBE">
        <w:rPr>
          <w:rFonts w:ascii="Times New Roman" w:hAnsi="Times New Roman" w:hint="eastAsia"/>
        </w:rPr>
        <w:t>和</w:t>
      </w:r>
      <w:proofErr w:type="gramStart"/>
      <w:r w:rsidRPr="001E4FBE">
        <w:rPr>
          <w:rFonts w:ascii="Times New Roman" w:hAnsi="Times New Roman" w:hint="eastAsia"/>
        </w:rPr>
        <w:t>课程思政的</w:t>
      </w:r>
      <w:proofErr w:type="gramEnd"/>
      <w:r w:rsidRPr="001E4FBE">
        <w:rPr>
          <w:rFonts w:ascii="Times New Roman" w:hAnsi="Times New Roman" w:hint="eastAsia"/>
        </w:rPr>
        <w:t>质量。将传统育人内容迁移到数字化教育平台，对思想政治教育的核心内涵及关键元素进行深度挖掘和创新表达。利用云计算、大数据分析等技术，实现教育资源的智能推送、学</w:t>
      </w:r>
      <w:r w:rsidRPr="001E4FBE">
        <w:rPr>
          <w:rFonts w:ascii="Times New Roman" w:hAnsi="Times New Roman" w:hint="eastAsia"/>
        </w:rPr>
        <w:lastRenderedPageBreak/>
        <w:t>习过程的智能跟踪和教育效果的智能评估，建立立体开放的教育资源知识图谱。构建数字空间，为学生提供沉浸式、互动式的学习环境，满足学生全场域、全时段的学习需求。丰富教学内容，拓展育人路径，为学生提供更加广阔的学习视野和更加灵活的学习方式，实现思想政治教育资源的优化配置和高效利用。</w:t>
      </w:r>
    </w:p>
    <w:p w:rsidR="00E57051" w:rsidRPr="001E4FBE" w:rsidRDefault="007C6D2F" w:rsidP="007C6D2F">
      <w:pPr>
        <w:pStyle w:val="22222"/>
        <w:rPr>
          <w:rFonts w:ascii="Times New Roman" w:hAnsi="Times New Roman"/>
        </w:rPr>
      </w:pPr>
      <w:r w:rsidRPr="001E4FBE">
        <w:rPr>
          <w:rFonts w:ascii="Times New Roman" w:hAnsi="Times New Roman" w:hint="eastAsia"/>
        </w:rPr>
        <w:t>强化人才培养，以师生数字素养培育为</w:t>
      </w:r>
      <w:proofErr w:type="gramStart"/>
      <w:r w:rsidRPr="001E4FBE">
        <w:rPr>
          <w:rFonts w:ascii="Times New Roman" w:hAnsi="Times New Roman" w:hint="eastAsia"/>
        </w:rPr>
        <w:t>智慧思政关键</w:t>
      </w:r>
      <w:proofErr w:type="gramEnd"/>
      <w:r w:rsidRPr="001E4FBE">
        <w:rPr>
          <w:rFonts w:ascii="Times New Roman" w:hAnsi="Times New Roman" w:hint="eastAsia"/>
        </w:rPr>
        <w:t>。一方面，高校教师是党的创新理论的主要传播者，要加强教师队伍建设及专项培训，引导教师在不断夯实理论功底的同时，紧跟教育事业发展需要，成为掌握现代信息技术的行家里手。积极开拓教育教学形态，促进学科交叉，更新</w:t>
      </w:r>
      <w:proofErr w:type="gramStart"/>
      <w:r w:rsidRPr="001E4FBE">
        <w:rPr>
          <w:rFonts w:ascii="Times New Roman" w:hAnsi="Times New Roman" w:hint="eastAsia"/>
        </w:rPr>
        <w:t>思政教育</w:t>
      </w:r>
      <w:proofErr w:type="gramEnd"/>
      <w:r w:rsidRPr="001E4FBE">
        <w:rPr>
          <w:rFonts w:ascii="Times New Roman" w:hAnsi="Times New Roman" w:hint="eastAsia"/>
        </w:rPr>
        <w:t>教学方法论，开展数字技术赋能“大思政课”建设的教育教学研究。另一方面，新时代大学生作为思想政治教育的核心受众，在信息获取的深度、广度、速度上具有明显的优势。建立健全大学生数字素养培育体系，鼓励学生利用数字技术自主学习、深度学习、探究学习，主动融入“大思政课”，努力成长为堪当民族复兴重任的时代新人。</w:t>
      </w:r>
    </w:p>
    <w:p w:rsidR="00E57051" w:rsidRPr="001E4FBE" w:rsidRDefault="005D39E1" w:rsidP="007C6D2F">
      <w:pPr>
        <w:pStyle w:val="22222"/>
        <w:rPr>
          <w:rFonts w:ascii="Times New Roman" w:hAnsi="Times New Roman" w:cs="宋体"/>
        </w:rPr>
      </w:pPr>
      <w:r w:rsidRPr="001E4FBE">
        <w:rPr>
          <w:rFonts w:ascii="Times New Roman" w:hAnsi="Times New Roman" w:cs="宋体" w:hint="eastAsia"/>
        </w:rPr>
        <w:t>（摘编自《中国</w:t>
      </w:r>
      <w:r w:rsidR="00CF4609" w:rsidRPr="001E4FBE">
        <w:rPr>
          <w:rFonts w:ascii="Times New Roman" w:hAnsi="Times New Roman" w:cs="宋体" w:hint="eastAsia"/>
        </w:rPr>
        <w:t>青年</w:t>
      </w:r>
      <w:r w:rsidRPr="001E4FBE">
        <w:rPr>
          <w:rFonts w:ascii="Times New Roman" w:hAnsi="Times New Roman" w:cs="宋体" w:hint="eastAsia"/>
        </w:rPr>
        <w:t>报》</w:t>
      </w:r>
      <w:r w:rsidRPr="001E4FBE">
        <w:rPr>
          <w:rFonts w:ascii="Times New Roman" w:hAnsi="Times New Roman" w:cs="宋体" w:hint="eastAsia"/>
        </w:rPr>
        <w:t>202</w:t>
      </w:r>
      <w:r w:rsidR="00CF4609" w:rsidRPr="001E4FBE">
        <w:rPr>
          <w:rFonts w:ascii="Times New Roman" w:hAnsi="Times New Roman" w:cs="宋体"/>
        </w:rPr>
        <w:t>5</w:t>
      </w:r>
      <w:r w:rsidRPr="001E4FBE">
        <w:rPr>
          <w:rFonts w:ascii="Times New Roman" w:hAnsi="Times New Roman" w:cs="宋体" w:hint="eastAsia"/>
        </w:rPr>
        <w:t>年</w:t>
      </w:r>
      <w:r w:rsidR="00CF4609" w:rsidRPr="001E4FBE">
        <w:rPr>
          <w:rFonts w:ascii="Times New Roman" w:hAnsi="Times New Roman" w:cs="宋体"/>
        </w:rPr>
        <w:t>0</w:t>
      </w:r>
      <w:r w:rsidR="007C6D2F" w:rsidRPr="001E4FBE">
        <w:rPr>
          <w:rFonts w:ascii="Times New Roman" w:hAnsi="Times New Roman" w:cs="宋体"/>
        </w:rPr>
        <w:t>2</w:t>
      </w:r>
      <w:r w:rsidRPr="001E4FBE">
        <w:rPr>
          <w:rFonts w:ascii="Times New Roman" w:hAnsi="Times New Roman" w:cs="宋体" w:hint="eastAsia"/>
        </w:rPr>
        <w:t>月</w:t>
      </w:r>
      <w:r w:rsidR="007C6D2F" w:rsidRPr="001E4FBE">
        <w:rPr>
          <w:rFonts w:ascii="Times New Roman" w:hAnsi="Times New Roman" w:cs="宋体"/>
        </w:rPr>
        <w:t>11</w:t>
      </w:r>
      <w:r w:rsidRPr="001E4FBE">
        <w:rPr>
          <w:rFonts w:ascii="Times New Roman" w:hAnsi="Times New Roman" w:cs="宋体" w:hint="eastAsia"/>
        </w:rPr>
        <w:t>日第</w:t>
      </w:r>
      <w:r w:rsidRPr="001E4FBE">
        <w:rPr>
          <w:rFonts w:ascii="Times New Roman" w:hAnsi="Times New Roman" w:cs="宋体"/>
        </w:rPr>
        <w:t>0</w:t>
      </w:r>
      <w:r w:rsidR="007C6D2F" w:rsidRPr="001E4FBE">
        <w:rPr>
          <w:rFonts w:ascii="Times New Roman" w:hAnsi="Times New Roman" w:cs="宋体"/>
        </w:rPr>
        <w:t>8</w:t>
      </w:r>
      <w:r w:rsidRPr="001E4FBE">
        <w:rPr>
          <w:rFonts w:ascii="Times New Roman" w:hAnsi="Times New Roman" w:cs="宋体" w:hint="eastAsia"/>
        </w:rPr>
        <w:t>版）</w:t>
      </w:r>
    </w:p>
    <w:p w:rsidR="00E57051" w:rsidRPr="001E4FBE" w:rsidRDefault="005D39E1">
      <w:pPr>
        <w:rPr>
          <w:rFonts w:ascii="Times New Roman" w:hAnsi="Times New Roman"/>
        </w:rPr>
      </w:pPr>
      <w:r w:rsidRPr="001E4FBE">
        <w:rPr>
          <w:rFonts w:ascii="Times New Roman" w:hAnsi="Times New Roman" w:hint="eastAsia"/>
        </w:rPr>
        <w:br w:type="page"/>
      </w:r>
    </w:p>
    <w:p w:rsidR="00E57051" w:rsidRPr="001E4FBE" w:rsidRDefault="005D39E1">
      <w:pPr>
        <w:pStyle w:val="af5"/>
        <w:rPr>
          <w:rFonts w:ascii="Times New Roman" w:hAnsi="Times New Roman"/>
        </w:rPr>
      </w:pPr>
      <w:bookmarkStart w:id="5" w:name="_Toc191329425"/>
      <w:r w:rsidRPr="001E4FBE">
        <w:rPr>
          <w:rFonts w:ascii="Times New Roman" w:hAnsi="Times New Roman" w:hint="eastAsia"/>
        </w:rPr>
        <w:lastRenderedPageBreak/>
        <w:t>【教育要闻】</w:t>
      </w:r>
      <w:bookmarkEnd w:id="5"/>
    </w:p>
    <w:p w:rsidR="00E57051" w:rsidRPr="001E4FBE" w:rsidRDefault="00E57051">
      <w:pPr>
        <w:pStyle w:val="22222"/>
        <w:widowControl/>
        <w:ind w:firstLineChars="0" w:firstLine="0"/>
        <w:jc w:val="center"/>
        <w:rPr>
          <w:rFonts w:ascii="Times New Roman" w:hAnsi="Times New Roman"/>
        </w:rPr>
      </w:pPr>
    </w:p>
    <w:p w:rsidR="00755B7F" w:rsidRPr="001E4FBE" w:rsidRDefault="00755B7F" w:rsidP="00755B7F">
      <w:pPr>
        <w:pStyle w:val="11111"/>
        <w:ind w:firstLine="643"/>
        <w:jc w:val="both"/>
        <w:rPr>
          <w:rFonts w:ascii="Times New Roman" w:eastAsiaTheme="majorEastAsia" w:hAnsi="Times New Roman" w:cstheme="majorEastAsia" w:hint="default"/>
          <w:color w:val="auto"/>
        </w:rPr>
      </w:pPr>
      <w:bookmarkStart w:id="6" w:name="_Toc191329426"/>
      <w:bookmarkStart w:id="7" w:name="_Toc112870527"/>
      <w:bookmarkStart w:id="8" w:name="_Hlk96953613"/>
      <w:bookmarkStart w:id="9" w:name="_Toc950"/>
      <w:bookmarkStart w:id="10" w:name="_Toc10614"/>
      <w:r w:rsidRPr="001E4FBE">
        <w:rPr>
          <w:rFonts w:ascii="Times New Roman" w:eastAsiaTheme="majorEastAsia" w:hAnsi="Times New Roman" w:cstheme="majorEastAsia"/>
          <w:color w:val="auto"/>
        </w:rPr>
        <w:sym w:font="Wingdings" w:char="F075"/>
      </w:r>
      <w:r w:rsidRPr="001E4FBE">
        <w:rPr>
          <w:rFonts w:ascii="Times New Roman" w:eastAsiaTheme="majorEastAsia" w:hAnsi="Times New Roman" w:cstheme="majorEastAsia"/>
          <w:color w:val="auto"/>
        </w:rPr>
        <w:t>2025</w:t>
      </w:r>
      <w:r w:rsidRPr="001E4FBE">
        <w:rPr>
          <w:rFonts w:ascii="Times New Roman" w:eastAsiaTheme="majorEastAsia" w:hAnsi="Times New Roman" w:cstheme="majorEastAsia"/>
          <w:color w:val="auto"/>
        </w:rPr>
        <w:t>年全国教育工作会议召开</w:t>
      </w:r>
      <w:bookmarkEnd w:id="6"/>
    </w:p>
    <w:p w:rsidR="00755B7F" w:rsidRPr="001E4FBE" w:rsidRDefault="00755B7F" w:rsidP="00755B7F">
      <w:pPr>
        <w:pStyle w:val="22222"/>
        <w:widowControl/>
        <w:rPr>
          <w:rFonts w:ascii="Times New Roman" w:hAnsi="Times New Roman"/>
        </w:rPr>
      </w:pPr>
      <w:r w:rsidRPr="001E4FBE">
        <w:rPr>
          <w:rFonts w:ascii="Times New Roman" w:hAnsi="Times New Roman" w:hint="eastAsia"/>
        </w:rPr>
        <w:t>1</w:t>
      </w:r>
      <w:r w:rsidRPr="001E4FBE">
        <w:rPr>
          <w:rFonts w:ascii="Times New Roman" w:hAnsi="Times New Roman" w:hint="eastAsia"/>
        </w:rPr>
        <w:t>月</w:t>
      </w:r>
      <w:r w:rsidRPr="001E4FBE">
        <w:rPr>
          <w:rFonts w:ascii="Times New Roman" w:hAnsi="Times New Roman" w:hint="eastAsia"/>
        </w:rPr>
        <w:t>9</w:t>
      </w:r>
      <w:r w:rsidRPr="001E4FBE">
        <w:rPr>
          <w:rFonts w:ascii="Times New Roman" w:hAnsi="Times New Roman" w:hint="eastAsia"/>
        </w:rPr>
        <w:t>日，</w:t>
      </w:r>
      <w:r w:rsidRPr="001E4FBE">
        <w:rPr>
          <w:rFonts w:ascii="Times New Roman" w:hAnsi="Times New Roman" w:hint="eastAsia"/>
        </w:rPr>
        <w:t>2025</w:t>
      </w:r>
      <w:r w:rsidRPr="001E4FBE">
        <w:rPr>
          <w:rFonts w:ascii="Times New Roman" w:hAnsi="Times New Roman" w:hint="eastAsia"/>
        </w:rPr>
        <w:t>年全国教育工作会议在北京召开。会议以习近平新时代中国特色社会主义思想为指导，全面贯彻落实党的二十大和二十届二中、三中全会精神，深入学习贯彻全国教育大会精神和习近平总书记关于教育的重要论述，总结工作、分析形势，统一思想、凝聚共识，围绕组织实施教育强国建设规划纲要，安排布置年度重点任务，确保教育强国建设高起点布局、高质量推进。中央教育工作领导小组秘书组组长、教育部党组书记、部长</w:t>
      </w:r>
      <w:proofErr w:type="gramStart"/>
      <w:r w:rsidRPr="001E4FBE">
        <w:rPr>
          <w:rFonts w:ascii="Times New Roman" w:hAnsi="Times New Roman" w:hint="eastAsia"/>
        </w:rPr>
        <w:t>怀进鹏出席</w:t>
      </w:r>
      <w:proofErr w:type="gramEnd"/>
      <w:r w:rsidRPr="001E4FBE">
        <w:rPr>
          <w:rFonts w:ascii="Times New Roman" w:hAnsi="Times New Roman" w:hint="eastAsia"/>
        </w:rPr>
        <w:t>会议并讲话。</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会议强调，党的十八大以来，以习近平同志为核心的党中央立足“两个大局”，着眼强国建设、民族复兴的历史进程，把教育的战略定位提升到前所未有的高度。党的二十大和二十届三中全会</w:t>
      </w:r>
      <w:proofErr w:type="gramStart"/>
      <w:r w:rsidRPr="001E4FBE">
        <w:rPr>
          <w:rFonts w:ascii="Times New Roman" w:hAnsi="Times New Roman" w:hint="eastAsia"/>
        </w:rPr>
        <w:t>作出</w:t>
      </w:r>
      <w:proofErr w:type="gramEnd"/>
      <w:r w:rsidRPr="001E4FBE">
        <w:rPr>
          <w:rFonts w:ascii="Times New Roman" w:hAnsi="Times New Roman" w:hint="eastAsia"/>
        </w:rPr>
        <w:t>专章部署，教育作为国家创新体系整体效能提升的基础性、战略性支撑，已成为国家利益和目标的中心。站在新的起点上，教育强国建设进入蓄势突破、全面跃升的关键阶段。</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会议指出，</w:t>
      </w:r>
      <w:r w:rsidRPr="001E4FBE">
        <w:rPr>
          <w:rFonts w:ascii="Times New Roman" w:hAnsi="Times New Roman" w:hint="eastAsia"/>
        </w:rPr>
        <w:t>2025</w:t>
      </w:r>
      <w:r w:rsidRPr="001E4FBE">
        <w:rPr>
          <w:rFonts w:ascii="Times New Roman" w:hAnsi="Times New Roman" w:hint="eastAsia"/>
        </w:rPr>
        <w:t>年是贯彻全国教育大会精神、落实教育强国建设规划纲要的关键之年，也是“十四五”收官和“十五五”谋划之年，更是面向十年建成教育强国全面布局、高位推进之年。要突出抓好全年工作重点，推动教育强国建设高起点布局、高质量推进。</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一要加强教育系统党的建设，深化党的创新理论“三进”，</w:t>
      </w:r>
      <w:proofErr w:type="gramStart"/>
      <w:r w:rsidRPr="001E4FBE">
        <w:rPr>
          <w:rFonts w:ascii="Times New Roman" w:hAnsi="Times New Roman" w:hint="eastAsia"/>
        </w:rPr>
        <w:t>落细落实</w:t>
      </w:r>
      <w:proofErr w:type="gramEnd"/>
      <w:r w:rsidRPr="001E4FBE">
        <w:rPr>
          <w:rFonts w:ascii="Times New Roman" w:hAnsi="Times New Roman" w:hint="eastAsia"/>
        </w:rPr>
        <w:t>立德树人根本任务。坚持用习近平新时代中国特色社会主义思想铸魂育人，全面提升教育系统党建质量，着力深化党的创新理论研究阐释，加快构建中国哲学社会科学自主知识体系，扎实推进“五育并举”各项行动计划。</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二要锚定国家重大战略急需，深入推动教育科技人才良性循环。优化高等教育布局，加快建立科技发展、国家战略需求牵引的学科专</w:t>
      </w:r>
      <w:r w:rsidRPr="001E4FBE">
        <w:rPr>
          <w:rFonts w:ascii="Times New Roman" w:hAnsi="Times New Roman" w:hint="eastAsia"/>
        </w:rPr>
        <w:lastRenderedPageBreak/>
        <w:t>业设置调整机制，积极探索形成科技创新与产业创新深度融合的制度机制，着力构建现代职业教育体系，助力新质生产力发展。</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三要坚持以人民为中心发展教育，持续提升教育公共服务质量和水平。健全与人口变化相适应的基础教育资源统筹调配机制，把县中振兴作为深化基础教育</w:t>
      </w:r>
      <w:proofErr w:type="gramStart"/>
      <w:r w:rsidRPr="001E4FBE">
        <w:rPr>
          <w:rFonts w:ascii="Times New Roman" w:hAnsi="Times New Roman" w:hint="eastAsia"/>
        </w:rPr>
        <w:t>扩优提质</w:t>
      </w:r>
      <w:proofErr w:type="gramEnd"/>
      <w:r w:rsidRPr="001E4FBE">
        <w:rPr>
          <w:rFonts w:ascii="Times New Roman" w:hAnsi="Times New Roman" w:hint="eastAsia"/>
        </w:rPr>
        <w:t>的关键枢纽点，有序探索中考改革，统筹提升校内教育质量和校外治理水平，保障好特殊群体。</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四要启动实施教育家精神铸魂强师行动，引领新时代高水平教师队伍建设。加强师德师风建设，健全教师教育培养培训体系，超前谋划教师资源配置。</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五要健全教育国际战略合作体系，推动教育找准国际交流合作的方位和职责，提升全球教育治理能力，促进更高水平对外开放。</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六要持续推进国家教育数字化战略，助力教育教学深层次变革。强化制度建设，全面提升数字化领导力，始终坚持“应用为王”，加强前瞻布局，持续扩大数字教育国际影响力。</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七要深入</w:t>
      </w:r>
      <w:proofErr w:type="gramStart"/>
      <w:r w:rsidRPr="001E4FBE">
        <w:rPr>
          <w:rFonts w:ascii="Times New Roman" w:hAnsi="Times New Roman" w:hint="eastAsia"/>
        </w:rPr>
        <w:t>践行</w:t>
      </w:r>
      <w:proofErr w:type="gramEnd"/>
      <w:r w:rsidRPr="001E4FBE">
        <w:rPr>
          <w:rFonts w:ascii="Times New Roman" w:hAnsi="Times New Roman" w:hint="eastAsia"/>
        </w:rPr>
        <w:t>大安全观，持续巩固教育系统安全稳定态势。牢牢掌握党对学校意识形态工作领导权，</w:t>
      </w:r>
      <w:proofErr w:type="gramStart"/>
      <w:r w:rsidRPr="001E4FBE">
        <w:rPr>
          <w:rFonts w:ascii="Times New Roman" w:hAnsi="Times New Roman" w:hint="eastAsia"/>
        </w:rPr>
        <w:t>织密扎牢</w:t>
      </w:r>
      <w:proofErr w:type="gramEnd"/>
      <w:r w:rsidRPr="001E4FBE">
        <w:rPr>
          <w:rFonts w:ascii="Times New Roman" w:hAnsi="Times New Roman" w:hint="eastAsia"/>
        </w:rPr>
        <w:t>校园安全“防护网”，完善工作机制。</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会议要求，要围绕实干为先，做有理想、负责任的行动主义者，把党中央谋定的强国目标、任务落到行动和实效上。要发挥体制机制优势、压实责任抓落实，深化教育综合改革、用好</w:t>
      </w:r>
      <w:proofErr w:type="gramStart"/>
      <w:r w:rsidRPr="001E4FBE">
        <w:rPr>
          <w:rFonts w:ascii="Times New Roman" w:hAnsi="Times New Roman" w:hint="eastAsia"/>
        </w:rPr>
        <w:t>试点抓</w:t>
      </w:r>
      <w:proofErr w:type="gramEnd"/>
      <w:r w:rsidRPr="001E4FBE">
        <w:rPr>
          <w:rFonts w:ascii="Times New Roman" w:hAnsi="Times New Roman" w:hint="eastAsia"/>
        </w:rPr>
        <w:t>落实，提升干部素质能力、善作善为抓落实，强化求真务实作风、</w:t>
      </w:r>
      <w:proofErr w:type="gramStart"/>
      <w:r w:rsidRPr="001E4FBE">
        <w:rPr>
          <w:rFonts w:ascii="Times New Roman" w:hAnsi="Times New Roman" w:hint="eastAsia"/>
        </w:rPr>
        <w:t>干字当头抓</w:t>
      </w:r>
      <w:proofErr w:type="gramEnd"/>
      <w:r w:rsidRPr="001E4FBE">
        <w:rPr>
          <w:rFonts w:ascii="Times New Roman" w:hAnsi="Times New Roman" w:hint="eastAsia"/>
        </w:rPr>
        <w:t>落实，以钉钉子精神确保各项任务部署落地见效。要建立常态化</w:t>
      </w:r>
      <w:proofErr w:type="gramStart"/>
      <w:r w:rsidRPr="001E4FBE">
        <w:rPr>
          <w:rFonts w:ascii="Times New Roman" w:hAnsi="Times New Roman" w:hint="eastAsia"/>
        </w:rPr>
        <w:t>长效化</w:t>
      </w:r>
      <w:proofErr w:type="gramEnd"/>
      <w:r w:rsidRPr="001E4FBE">
        <w:rPr>
          <w:rFonts w:ascii="Times New Roman" w:hAnsi="Times New Roman" w:hint="eastAsia"/>
        </w:rPr>
        <w:t>的党纪学习教育机制，使纪律教育贯穿干部成长全周期、融入组织管理全过程，使纪律成为抓落实的有力保障。</w:t>
      </w:r>
    </w:p>
    <w:p w:rsidR="00755B7F" w:rsidRPr="001E4FBE" w:rsidRDefault="00755B7F" w:rsidP="00755B7F">
      <w:pPr>
        <w:pStyle w:val="22222"/>
        <w:widowControl/>
        <w:rPr>
          <w:rFonts w:ascii="Times New Roman" w:hAnsi="Times New Roman" w:cs="宋体"/>
        </w:rPr>
      </w:pPr>
      <w:r w:rsidRPr="001E4FBE">
        <w:rPr>
          <w:rFonts w:ascii="Times New Roman" w:hAnsi="Times New Roman" w:hint="eastAsia"/>
        </w:rPr>
        <w:t>（</w:t>
      </w:r>
      <w:r w:rsidRPr="001E4FBE">
        <w:rPr>
          <w:rFonts w:ascii="Times New Roman" w:hAnsi="Times New Roman" w:cs="宋体" w:hint="eastAsia"/>
        </w:rPr>
        <w:t>摘编自中华人民共和国教育部网站</w:t>
      </w:r>
      <w:r w:rsidRPr="001E4FBE">
        <w:rPr>
          <w:rFonts w:ascii="Times New Roman" w:hAnsi="Times New Roman" w:cs="宋体" w:hint="eastAsia"/>
        </w:rPr>
        <w:t>2</w:t>
      </w:r>
      <w:r w:rsidRPr="001E4FBE">
        <w:rPr>
          <w:rFonts w:ascii="Times New Roman" w:hAnsi="Times New Roman" w:cs="宋体"/>
        </w:rPr>
        <w:t>025</w:t>
      </w:r>
      <w:r w:rsidRPr="001E4FBE">
        <w:rPr>
          <w:rFonts w:ascii="Times New Roman" w:hAnsi="Times New Roman" w:cs="宋体" w:hint="eastAsia"/>
        </w:rPr>
        <w:t>年</w:t>
      </w:r>
      <w:r w:rsidRPr="001E4FBE">
        <w:rPr>
          <w:rFonts w:ascii="Times New Roman" w:hAnsi="Times New Roman" w:cs="宋体"/>
        </w:rPr>
        <w:t>01</w:t>
      </w:r>
      <w:r w:rsidRPr="001E4FBE">
        <w:rPr>
          <w:rFonts w:ascii="Times New Roman" w:hAnsi="Times New Roman" w:cs="宋体" w:hint="eastAsia"/>
        </w:rPr>
        <w:t>月</w:t>
      </w:r>
      <w:r w:rsidRPr="001E4FBE">
        <w:rPr>
          <w:rFonts w:ascii="Times New Roman" w:hAnsi="Times New Roman" w:cs="宋体"/>
        </w:rPr>
        <w:t>09</w:t>
      </w:r>
      <w:r w:rsidRPr="001E4FBE">
        <w:rPr>
          <w:rFonts w:ascii="Times New Roman" w:hAnsi="Times New Roman" w:cs="宋体" w:hint="eastAsia"/>
        </w:rPr>
        <w:t>日</w:t>
      </w:r>
      <w:r w:rsidRPr="001E4FBE">
        <w:rPr>
          <w:rFonts w:ascii="Times New Roman" w:hAnsi="Times New Roman" w:cs="宋体"/>
        </w:rPr>
        <w:t>http://www.moe.gov.cn/jyb_xwfb/gzdt_gzdt/moe_1485/202501/t20250109_1174966.html</w:t>
      </w:r>
      <w:r w:rsidRPr="001E4FBE">
        <w:rPr>
          <w:rFonts w:ascii="Times New Roman" w:hAnsi="Times New Roman" w:hint="eastAsia"/>
        </w:rPr>
        <w:t>）</w:t>
      </w:r>
    </w:p>
    <w:p w:rsidR="00272F24" w:rsidRPr="001E4FBE" w:rsidRDefault="00272F24" w:rsidP="00272F24">
      <w:pPr>
        <w:pStyle w:val="11111"/>
        <w:ind w:firstLine="643"/>
        <w:jc w:val="both"/>
        <w:rPr>
          <w:rFonts w:ascii="Times New Roman" w:eastAsiaTheme="majorEastAsia" w:hAnsi="Times New Roman" w:cstheme="majorEastAsia" w:hint="default"/>
          <w:color w:val="auto"/>
        </w:rPr>
      </w:pPr>
      <w:bookmarkStart w:id="11" w:name="_Toc191329427"/>
      <w:r w:rsidRPr="001E4FBE">
        <w:rPr>
          <w:rFonts w:ascii="Times New Roman" w:eastAsiaTheme="majorEastAsia" w:hAnsi="Times New Roman" w:cstheme="majorEastAsia"/>
          <w:color w:val="auto"/>
        </w:rPr>
        <w:lastRenderedPageBreak/>
        <w:sym w:font="Wingdings" w:char="F075"/>
      </w:r>
      <w:r w:rsidRPr="001E4FBE">
        <w:rPr>
          <w:rFonts w:ascii="Times New Roman" w:eastAsiaTheme="majorEastAsia" w:hAnsi="Times New Roman" w:cstheme="majorEastAsia"/>
          <w:color w:val="auto"/>
        </w:rPr>
        <w:t>教育部部署做好</w:t>
      </w:r>
      <w:r w:rsidRPr="001E4FBE">
        <w:rPr>
          <w:rFonts w:ascii="Times New Roman" w:eastAsiaTheme="majorEastAsia" w:hAnsi="Times New Roman" w:cstheme="majorEastAsia"/>
          <w:color w:val="auto"/>
        </w:rPr>
        <w:t>2025</w:t>
      </w:r>
      <w:r w:rsidRPr="001E4FBE">
        <w:rPr>
          <w:rFonts w:ascii="Times New Roman" w:eastAsiaTheme="majorEastAsia" w:hAnsi="Times New Roman" w:cstheme="majorEastAsia"/>
          <w:color w:val="auto"/>
        </w:rPr>
        <w:t>年普通高校招生工作</w:t>
      </w:r>
      <w:bookmarkEnd w:id="11"/>
    </w:p>
    <w:p w:rsidR="00272F24" w:rsidRPr="001E4FBE" w:rsidRDefault="00272F24" w:rsidP="00272F24">
      <w:pPr>
        <w:pStyle w:val="22222"/>
        <w:widowControl/>
        <w:rPr>
          <w:rFonts w:ascii="Times New Roman" w:hAnsi="Times New Roman"/>
        </w:rPr>
      </w:pPr>
      <w:r w:rsidRPr="001E4FBE">
        <w:rPr>
          <w:rFonts w:ascii="Times New Roman" w:hAnsi="Times New Roman" w:hint="eastAsia"/>
        </w:rPr>
        <w:t>日前，教育部印发《关于做好</w:t>
      </w:r>
      <w:r w:rsidRPr="001E4FBE">
        <w:rPr>
          <w:rFonts w:ascii="Times New Roman" w:hAnsi="Times New Roman" w:hint="eastAsia"/>
        </w:rPr>
        <w:t>2025</w:t>
      </w:r>
      <w:r w:rsidRPr="001E4FBE">
        <w:rPr>
          <w:rFonts w:ascii="Times New Roman" w:hAnsi="Times New Roman" w:hint="eastAsia"/>
        </w:rPr>
        <w:t>年普通高校招生工作的通知》，对</w:t>
      </w:r>
      <w:r w:rsidRPr="001E4FBE">
        <w:rPr>
          <w:rFonts w:ascii="Times New Roman" w:hAnsi="Times New Roman" w:hint="eastAsia"/>
        </w:rPr>
        <w:t>2025</w:t>
      </w:r>
      <w:r w:rsidRPr="001E4FBE">
        <w:rPr>
          <w:rFonts w:ascii="Times New Roman" w:hAnsi="Times New Roman" w:hint="eastAsia"/>
        </w:rPr>
        <w:t>年普通高校招生工作</w:t>
      </w:r>
      <w:proofErr w:type="gramStart"/>
      <w:r w:rsidRPr="001E4FBE">
        <w:rPr>
          <w:rFonts w:ascii="Times New Roman" w:hAnsi="Times New Roman" w:hint="eastAsia"/>
        </w:rPr>
        <w:t>作出</w:t>
      </w:r>
      <w:proofErr w:type="gramEnd"/>
      <w:r w:rsidRPr="001E4FBE">
        <w:rPr>
          <w:rFonts w:ascii="Times New Roman" w:hAnsi="Times New Roman" w:hint="eastAsia"/>
        </w:rPr>
        <w:t>部署，要求更好统筹发展和安全，进一步深化高考改革，加强规范管理，确保考试招生工作安全平稳有序。</w:t>
      </w:r>
    </w:p>
    <w:p w:rsidR="00272F24" w:rsidRPr="001E4FBE" w:rsidRDefault="00272F24" w:rsidP="00272F24">
      <w:pPr>
        <w:pStyle w:val="22222"/>
        <w:widowControl/>
        <w:rPr>
          <w:rFonts w:ascii="Times New Roman" w:hAnsi="Times New Roman"/>
        </w:rPr>
      </w:pPr>
      <w:r w:rsidRPr="001E4FBE">
        <w:rPr>
          <w:rFonts w:ascii="Times New Roman" w:hAnsi="Times New Roman" w:hint="eastAsia"/>
        </w:rPr>
        <w:t>《通知》强调，各地各高校要严格做好考试组织工作，积极推进技术赋能考务工作，严密防范和打击考试舞弊，完善监测预警体系，强化信息共享、风险共</w:t>
      </w:r>
      <w:proofErr w:type="gramStart"/>
      <w:r w:rsidRPr="001E4FBE">
        <w:rPr>
          <w:rFonts w:ascii="Times New Roman" w:hAnsi="Times New Roman" w:hint="eastAsia"/>
        </w:rPr>
        <w:t>研</w:t>
      </w:r>
      <w:proofErr w:type="gramEnd"/>
      <w:r w:rsidRPr="001E4FBE">
        <w:rPr>
          <w:rFonts w:ascii="Times New Roman" w:hAnsi="Times New Roman" w:hint="eastAsia"/>
        </w:rPr>
        <w:t>，全面提升应急处突能力，及时协调处置各</w:t>
      </w:r>
      <w:proofErr w:type="gramStart"/>
      <w:r w:rsidRPr="001E4FBE">
        <w:rPr>
          <w:rFonts w:ascii="Times New Roman" w:hAnsi="Times New Roman" w:hint="eastAsia"/>
        </w:rPr>
        <w:t>类涉考</w:t>
      </w:r>
      <w:proofErr w:type="gramEnd"/>
      <w:r w:rsidRPr="001E4FBE">
        <w:rPr>
          <w:rFonts w:ascii="Times New Roman" w:hAnsi="Times New Roman" w:hint="eastAsia"/>
        </w:rPr>
        <w:t>突发事件，全力保障高考组织安全平稳。</w:t>
      </w:r>
    </w:p>
    <w:p w:rsidR="00272F24" w:rsidRPr="001E4FBE" w:rsidRDefault="00272F24" w:rsidP="00272F24">
      <w:pPr>
        <w:pStyle w:val="22222"/>
        <w:widowControl/>
        <w:rPr>
          <w:rFonts w:ascii="Times New Roman" w:hAnsi="Times New Roman"/>
        </w:rPr>
      </w:pPr>
      <w:r w:rsidRPr="001E4FBE">
        <w:rPr>
          <w:rFonts w:ascii="Times New Roman" w:hAnsi="Times New Roman" w:hint="eastAsia"/>
        </w:rPr>
        <w:t>《通知》指出，各地各高校要以科技发展、国家战略需求为牵引，进一步优化学科专业布局和招生计划安排。继续加大招生计划宏观调控力度，实施国家支援中西部地区招生协作计划、重点高校面向农村和脱贫地区专项计划，做好随迁子女在流入地参加高考工作，大力促进区域城乡入学机会公平。</w:t>
      </w:r>
    </w:p>
    <w:p w:rsidR="00272F24" w:rsidRPr="001E4FBE" w:rsidRDefault="00272F24" w:rsidP="00272F24">
      <w:pPr>
        <w:pStyle w:val="22222"/>
        <w:widowControl/>
        <w:rPr>
          <w:rFonts w:ascii="Times New Roman" w:hAnsi="Times New Roman"/>
        </w:rPr>
      </w:pPr>
      <w:r w:rsidRPr="001E4FBE">
        <w:rPr>
          <w:rFonts w:ascii="Times New Roman" w:hAnsi="Times New Roman" w:hint="eastAsia"/>
        </w:rPr>
        <w:t>《通知》要求，要稳步推进高考综合改革，全力做好第五批改革省份新高考落地各项工作。深化考试内容和形式改革，构建引导学生德智体美劳全面发展的考试内容体系，加强关键能力、学科素养和思维品质考查。完善拔尖创新人才选拔监督机制，建立健全选拔、培养、评价一体化机制，遵循拔尖创新人才成长规律。</w:t>
      </w:r>
    </w:p>
    <w:p w:rsidR="00272F24" w:rsidRPr="001E4FBE" w:rsidRDefault="00272F24" w:rsidP="00272F24">
      <w:pPr>
        <w:pStyle w:val="22222"/>
        <w:widowControl/>
        <w:rPr>
          <w:rFonts w:ascii="Times New Roman" w:hAnsi="Times New Roman"/>
        </w:rPr>
      </w:pPr>
      <w:r w:rsidRPr="001E4FBE">
        <w:rPr>
          <w:rFonts w:ascii="Times New Roman" w:hAnsi="Times New Roman" w:hint="eastAsia"/>
        </w:rPr>
        <w:t>《通知》强调，要切实维护招生录取公平公正，健全完善高校招生自我监督机制，加强学校招生委员会建设，完善多部门参与、互相监督制约机制。省级高校招生委员会、教育行政部门要切实落实属地监管责任。各地各高校要主动接受社会监督，进一步优化信息公开的范围、内容、方式，畅通社会监督举报渠道。</w:t>
      </w:r>
    </w:p>
    <w:p w:rsidR="00272F24" w:rsidRPr="001E4FBE" w:rsidRDefault="00272F24" w:rsidP="00272F24">
      <w:pPr>
        <w:pStyle w:val="22222"/>
        <w:widowControl/>
        <w:rPr>
          <w:rFonts w:ascii="Times New Roman" w:hAnsi="Times New Roman"/>
        </w:rPr>
      </w:pPr>
      <w:r w:rsidRPr="001E4FBE">
        <w:rPr>
          <w:rFonts w:ascii="Times New Roman" w:hAnsi="Times New Roman" w:hint="eastAsia"/>
        </w:rPr>
        <w:t>《通知》要求，要积极营造良好考试招生环境，强化考试招生正面宣传引导，及时做好政策解读、信息发布、温馨提示、答疑解惑等服务工作，严守招生宣传纪律。推进“阳光志愿”信息服务系统建设，</w:t>
      </w:r>
      <w:r w:rsidRPr="001E4FBE">
        <w:rPr>
          <w:rFonts w:ascii="Times New Roman" w:hAnsi="Times New Roman" w:hint="eastAsia"/>
        </w:rPr>
        <w:lastRenderedPageBreak/>
        <w:t>加强部省校相关招生信息共建共享和数据资源整合，精心做好志愿填报咨询服务，加大考试招生培训机构治理力度。</w:t>
      </w:r>
    </w:p>
    <w:p w:rsidR="00272F24" w:rsidRDefault="00272F24" w:rsidP="00272F24">
      <w:pPr>
        <w:pStyle w:val="22222"/>
        <w:widowControl/>
        <w:rPr>
          <w:rFonts w:ascii="Times New Roman" w:hAnsi="Times New Roman"/>
        </w:rPr>
      </w:pPr>
      <w:r w:rsidRPr="001E4FBE">
        <w:rPr>
          <w:rFonts w:ascii="Times New Roman" w:hAnsi="Times New Roman"/>
        </w:rPr>
        <w:t>（</w:t>
      </w:r>
      <w:r w:rsidRPr="001E4FBE">
        <w:rPr>
          <w:rFonts w:ascii="Times New Roman" w:hAnsi="Times New Roman" w:cs="宋体" w:hint="eastAsia"/>
        </w:rPr>
        <w:t>摘编自中华人民共和国教育部网站</w:t>
      </w:r>
      <w:r w:rsidRPr="001E4FBE">
        <w:rPr>
          <w:rFonts w:ascii="Times New Roman" w:hAnsi="Times New Roman" w:hint="eastAsia"/>
        </w:rPr>
        <w:t>202</w:t>
      </w:r>
      <w:r w:rsidRPr="001E4FBE">
        <w:rPr>
          <w:rFonts w:ascii="Times New Roman" w:hAnsi="Times New Roman"/>
        </w:rPr>
        <w:t>5</w:t>
      </w:r>
      <w:r w:rsidRPr="001E4FBE">
        <w:rPr>
          <w:rFonts w:ascii="Times New Roman" w:hAnsi="Times New Roman" w:hint="eastAsia"/>
        </w:rPr>
        <w:t>年</w:t>
      </w:r>
      <w:r w:rsidRPr="001E4FBE">
        <w:rPr>
          <w:rFonts w:ascii="Times New Roman" w:hAnsi="Times New Roman"/>
        </w:rPr>
        <w:t>02</w:t>
      </w:r>
      <w:r w:rsidRPr="001E4FBE">
        <w:rPr>
          <w:rFonts w:ascii="Times New Roman" w:hAnsi="Times New Roman" w:hint="eastAsia"/>
        </w:rPr>
        <w:t>月</w:t>
      </w:r>
      <w:r w:rsidRPr="001E4FBE">
        <w:rPr>
          <w:rFonts w:ascii="Times New Roman" w:hAnsi="Times New Roman"/>
        </w:rPr>
        <w:t>19</w:t>
      </w:r>
      <w:r w:rsidRPr="001E4FBE">
        <w:rPr>
          <w:rFonts w:ascii="Times New Roman" w:hAnsi="Times New Roman" w:hint="eastAsia"/>
        </w:rPr>
        <w:t>日</w:t>
      </w:r>
      <w:r w:rsidRPr="001E4FBE">
        <w:rPr>
          <w:rFonts w:ascii="Times New Roman" w:hAnsi="Times New Roman"/>
        </w:rPr>
        <w:t>http://www.moe.gov.cn/jyb_xwfb/gzdt_gzdt/s5987/202502/t20250219_1179615.html</w:t>
      </w:r>
      <w:r w:rsidRPr="001E4FBE">
        <w:rPr>
          <w:rFonts w:ascii="Times New Roman" w:hAnsi="Times New Roman"/>
        </w:rPr>
        <w:t>）</w:t>
      </w:r>
    </w:p>
    <w:p w:rsidR="008431E7" w:rsidRDefault="008431E7" w:rsidP="00272F24">
      <w:pPr>
        <w:pStyle w:val="22222"/>
        <w:widowControl/>
        <w:rPr>
          <w:rFonts w:ascii="Times New Roman" w:hAnsi="Times New Roman"/>
        </w:rPr>
      </w:pPr>
    </w:p>
    <w:p w:rsidR="008431E7" w:rsidRPr="001E4FBE" w:rsidRDefault="008431E7" w:rsidP="008431E7">
      <w:pPr>
        <w:pStyle w:val="11111"/>
        <w:ind w:firstLine="643"/>
        <w:jc w:val="both"/>
        <w:rPr>
          <w:rFonts w:ascii="Times New Roman" w:eastAsiaTheme="majorEastAsia" w:hAnsi="Times New Roman" w:cstheme="majorEastAsia" w:hint="default"/>
          <w:color w:val="auto"/>
        </w:rPr>
      </w:pPr>
      <w:bookmarkStart w:id="12" w:name="_Toc191329428"/>
      <w:r w:rsidRPr="001E4FBE">
        <w:rPr>
          <w:rFonts w:ascii="Times New Roman" w:eastAsiaTheme="majorEastAsia" w:hAnsi="Times New Roman" w:cstheme="majorEastAsia"/>
          <w:color w:val="auto"/>
        </w:rPr>
        <w:sym w:font="Wingdings" w:char="F075"/>
      </w:r>
      <w:r w:rsidR="00206869" w:rsidRPr="00206869">
        <w:rPr>
          <w:rFonts w:ascii="Times New Roman" w:eastAsiaTheme="majorEastAsia" w:hAnsi="Times New Roman" w:cstheme="majorEastAsia"/>
          <w:color w:val="auto"/>
        </w:rPr>
        <w:t>2025</w:t>
      </w:r>
      <w:r w:rsidR="00206869" w:rsidRPr="00206869">
        <w:rPr>
          <w:rFonts w:ascii="Times New Roman" w:eastAsiaTheme="majorEastAsia" w:hAnsi="Times New Roman" w:cstheme="majorEastAsia"/>
          <w:color w:val="auto"/>
        </w:rPr>
        <w:t>年四川教育工作会议召开</w:t>
      </w:r>
      <w:r w:rsidR="00206869">
        <w:rPr>
          <w:rFonts w:ascii="Times New Roman" w:eastAsiaTheme="majorEastAsia" w:hAnsi="Times New Roman" w:cstheme="majorEastAsia"/>
          <w:color w:val="auto"/>
        </w:rPr>
        <w:t>，</w:t>
      </w:r>
      <w:r w:rsidR="00206869" w:rsidRPr="00206869">
        <w:rPr>
          <w:rFonts w:ascii="Times New Roman" w:eastAsiaTheme="majorEastAsia" w:hAnsi="Times New Roman" w:cstheme="majorEastAsia"/>
          <w:color w:val="auto"/>
        </w:rPr>
        <w:t>将加快民族地区教育发展</w:t>
      </w:r>
      <w:bookmarkEnd w:id="12"/>
    </w:p>
    <w:p w:rsidR="00206869" w:rsidRPr="00206869" w:rsidRDefault="00526B46" w:rsidP="00206869">
      <w:pPr>
        <w:pStyle w:val="22222"/>
        <w:widowControl/>
        <w:rPr>
          <w:rFonts w:ascii="Times New Roman" w:hAnsi="Times New Roman"/>
        </w:rPr>
      </w:pPr>
      <w:r>
        <w:rPr>
          <w:rFonts w:ascii="Times New Roman" w:hAnsi="Times New Roman" w:hint="eastAsia"/>
        </w:rPr>
        <w:t>2</w:t>
      </w:r>
      <w:r>
        <w:rPr>
          <w:rFonts w:ascii="Times New Roman" w:hAnsi="Times New Roman" w:hint="eastAsia"/>
        </w:rPr>
        <w:t>月</w:t>
      </w:r>
      <w:r>
        <w:rPr>
          <w:rFonts w:ascii="Times New Roman" w:hAnsi="Times New Roman" w:hint="eastAsia"/>
        </w:rPr>
        <w:t>2</w:t>
      </w:r>
      <w:r>
        <w:rPr>
          <w:rFonts w:ascii="Times New Roman" w:hAnsi="Times New Roman"/>
        </w:rPr>
        <w:t>4</w:t>
      </w:r>
      <w:r>
        <w:rPr>
          <w:rFonts w:ascii="Times New Roman" w:hAnsi="Times New Roman" w:hint="eastAsia"/>
        </w:rPr>
        <w:t>日，</w:t>
      </w:r>
      <w:r w:rsidR="00206869" w:rsidRPr="00206869">
        <w:rPr>
          <w:rFonts w:ascii="Times New Roman" w:hAnsi="Times New Roman" w:hint="eastAsia"/>
        </w:rPr>
        <w:t>四川教育工作会议在成都召开。会议指出，四川要加快民族地区教育发展，持续巩固</w:t>
      </w:r>
      <w:proofErr w:type="gramStart"/>
      <w:r w:rsidR="00206869" w:rsidRPr="00206869">
        <w:rPr>
          <w:rFonts w:ascii="Times New Roman" w:hAnsi="Times New Roman" w:hint="eastAsia"/>
        </w:rPr>
        <w:t>控辍保学</w:t>
      </w:r>
      <w:proofErr w:type="gramEnd"/>
      <w:r w:rsidR="00206869" w:rsidRPr="00206869">
        <w:rPr>
          <w:rFonts w:ascii="Times New Roman" w:hAnsi="Times New Roman" w:hint="eastAsia"/>
        </w:rPr>
        <w:t>成果，多</w:t>
      </w:r>
      <w:proofErr w:type="gramStart"/>
      <w:r w:rsidR="00206869" w:rsidRPr="00206869">
        <w:rPr>
          <w:rFonts w:ascii="Times New Roman" w:hAnsi="Times New Roman" w:hint="eastAsia"/>
        </w:rPr>
        <w:t>措</w:t>
      </w:r>
      <w:proofErr w:type="gramEnd"/>
      <w:r w:rsidR="00206869" w:rsidRPr="00206869">
        <w:rPr>
          <w:rFonts w:ascii="Times New Roman" w:hAnsi="Times New Roman" w:hint="eastAsia"/>
        </w:rPr>
        <w:t>并举加强教师队伍建设，更加</w:t>
      </w:r>
      <w:proofErr w:type="gramStart"/>
      <w:r w:rsidR="00206869" w:rsidRPr="00206869">
        <w:rPr>
          <w:rFonts w:ascii="Times New Roman" w:hAnsi="Times New Roman" w:hint="eastAsia"/>
        </w:rPr>
        <w:t>自觉铸</w:t>
      </w:r>
      <w:proofErr w:type="gramEnd"/>
      <w:r w:rsidR="00206869" w:rsidRPr="00206869">
        <w:rPr>
          <w:rFonts w:ascii="Times New Roman" w:hAnsi="Times New Roman" w:hint="eastAsia"/>
        </w:rPr>
        <w:t>牢中华民族共同体意识。</w:t>
      </w:r>
    </w:p>
    <w:p w:rsidR="00206869" w:rsidRPr="00206869" w:rsidRDefault="00206869" w:rsidP="00206869">
      <w:pPr>
        <w:pStyle w:val="22222"/>
        <w:widowControl/>
        <w:rPr>
          <w:rFonts w:ascii="Times New Roman" w:hAnsi="Times New Roman"/>
        </w:rPr>
      </w:pPr>
      <w:r w:rsidRPr="00206869">
        <w:rPr>
          <w:rFonts w:ascii="Times New Roman" w:hAnsi="Times New Roman" w:hint="eastAsia"/>
        </w:rPr>
        <w:t>据了解，</w:t>
      </w:r>
      <w:r w:rsidRPr="00206869">
        <w:rPr>
          <w:rFonts w:ascii="Times New Roman" w:hAnsi="Times New Roman" w:hint="eastAsia"/>
        </w:rPr>
        <w:t>2024</w:t>
      </w:r>
      <w:r w:rsidRPr="00206869">
        <w:rPr>
          <w:rFonts w:ascii="Times New Roman" w:hAnsi="Times New Roman" w:hint="eastAsia"/>
        </w:rPr>
        <w:t>年四川教育系统健全德智体美劳全面培养体系，推动基础教育</w:t>
      </w:r>
      <w:proofErr w:type="gramStart"/>
      <w:r w:rsidRPr="00206869">
        <w:rPr>
          <w:rFonts w:ascii="Times New Roman" w:hAnsi="Times New Roman" w:hint="eastAsia"/>
        </w:rPr>
        <w:t>扩优提质</w:t>
      </w:r>
      <w:proofErr w:type="gramEnd"/>
      <w:r w:rsidRPr="00206869">
        <w:rPr>
          <w:rFonts w:ascii="Times New Roman" w:hAnsi="Times New Roman" w:hint="eastAsia"/>
        </w:rPr>
        <w:t>，优化高校布局结构和学科专业设置，推进高校科技创新和成果转化，深化产教融合，持续改善教育民生，平稳推进高考综合改革，深入开展“校园餐”突出问题专项整治，人民群众教育获得</w:t>
      </w:r>
      <w:proofErr w:type="gramStart"/>
      <w:r w:rsidRPr="00206869">
        <w:rPr>
          <w:rFonts w:ascii="Times New Roman" w:hAnsi="Times New Roman" w:hint="eastAsia"/>
        </w:rPr>
        <w:t>感不断</w:t>
      </w:r>
      <w:proofErr w:type="gramEnd"/>
      <w:r w:rsidRPr="00206869">
        <w:rPr>
          <w:rFonts w:ascii="Times New Roman" w:hAnsi="Times New Roman" w:hint="eastAsia"/>
        </w:rPr>
        <w:t>增强，全省教育事业发展取得新进展新成效。</w:t>
      </w:r>
    </w:p>
    <w:p w:rsidR="00206869" w:rsidRPr="00206869" w:rsidRDefault="00206869" w:rsidP="00206869">
      <w:pPr>
        <w:pStyle w:val="22222"/>
        <w:widowControl/>
        <w:rPr>
          <w:rFonts w:ascii="Times New Roman" w:hAnsi="Times New Roman"/>
        </w:rPr>
      </w:pPr>
      <w:r w:rsidRPr="00206869">
        <w:rPr>
          <w:rFonts w:ascii="Times New Roman" w:hAnsi="Times New Roman" w:hint="eastAsia"/>
        </w:rPr>
        <w:t>会议指出，教育事业进入高质量发展阶段，四川教育是全国教育的缩影，不平衡不充分的矛盾十分突出，必须强化专业素养，研究“教育的本质”、办好“本质的教育”，按照规律谋划推进教育事业发展。</w:t>
      </w:r>
    </w:p>
    <w:p w:rsidR="008431E7" w:rsidRDefault="00206869" w:rsidP="00206869">
      <w:pPr>
        <w:pStyle w:val="22222"/>
        <w:widowControl/>
        <w:rPr>
          <w:rFonts w:ascii="Times New Roman" w:hAnsi="Times New Roman"/>
        </w:rPr>
      </w:pPr>
      <w:r w:rsidRPr="00206869">
        <w:rPr>
          <w:rFonts w:ascii="Times New Roman" w:hAnsi="Times New Roman" w:hint="eastAsia"/>
        </w:rPr>
        <w:t>会议强调，当今教育发展呈现出明显的交叉、跨界、融合趋势，四川教育的内涵越来越丰富、外延越来越宽广，教育强省建设需要多主体参与、多渠道投入、多要素保障，必须跳出教育看教育、协同</w:t>
      </w:r>
      <w:proofErr w:type="gramStart"/>
      <w:r w:rsidRPr="00206869">
        <w:rPr>
          <w:rFonts w:ascii="Times New Roman" w:hAnsi="Times New Roman" w:hint="eastAsia"/>
        </w:rPr>
        <w:t>发力抓</w:t>
      </w:r>
      <w:proofErr w:type="gramEnd"/>
      <w:r w:rsidRPr="00206869">
        <w:rPr>
          <w:rFonts w:ascii="Times New Roman" w:hAnsi="Times New Roman" w:hint="eastAsia"/>
        </w:rPr>
        <w:t>教育。</w:t>
      </w:r>
    </w:p>
    <w:p w:rsidR="00206869" w:rsidRPr="00206869" w:rsidRDefault="00206869" w:rsidP="00526B46">
      <w:pPr>
        <w:pStyle w:val="22222"/>
        <w:rPr>
          <w:rFonts w:ascii="Times New Roman" w:hAnsi="Times New Roman"/>
        </w:rPr>
      </w:pPr>
      <w:r w:rsidRPr="00206869">
        <w:rPr>
          <w:rFonts w:ascii="Times New Roman" w:hAnsi="Times New Roman" w:hint="eastAsia"/>
        </w:rPr>
        <w:t>根据规划，</w:t>
      </w:r>
      <w:r w:rsidRPr="00206869">
        <w:rPr>
          <w:rFonts w:ascii="Times New Roman" w:hAnsi="Times New Roman" w:hint="eastAsia"/>
        </w:rPr>
        <w:t>2025</w:t>
      </w:r>
      <w:r w:rsidRPr="00206869">
        <w:rPr>
          <w:rFonts w:ascii="Times New Roman" w:hAnsi="Times New Roman" w:hint="eastAsia"/>
        </w:rPr>
        <w:t>年四川将继续发挥高等教育龙头作用，以分类评价牵引高校分类改革，抢抓“双一流”扩容机遇，动态调整优化学科专业设置，提升科技成果转化效能，更加主动服务高质量发展。</w:t>
      </w:r>
    </w:p>
    <w:p w:rsidR="00206869" w:rsidRPr="00206869" w:rsidRDefault="00206869" w:rsidP="00526B46">
      <w:pPr>
        <w:pStyle w:val="22222"/>
        <w:rPr>
          <w:rFonts w:ascii="Times New Roman" w:hAnsi="Times New Roman"/>
        </w:rPr>
      </w:pPr>
      <w:r w:rsidRPr="00206869">
        <w:rPr>
          <w:rFonts w:ascii="Times New Roman" w:hAnsi="Times New Roman" w:hint="eastAsia"/>
        </w:rPr>
        <w:t>四川将坚持职业教育类型定位，大力规范办学行为，深化产教融</w:t>
      </w:r>
      <w:r w:rsidRPr="00206869">
        <w:rPr>
          <w:rFonts w:ascii="Times New Roman" w:hAnsi="Times New Roman" w:hint="eastAsia"/>
        </w:rPr>
        <w:lastRenderedPageBreak/>
        <w:t>合、校企合作，推动中职学校转型发展，做好新一轮国家“双高”立项建设，更加有效扩大技能人才供给。</w:t>
      </w:r>
    </w:p>
    <w:p w:rsidR="00206869" w:rsidRPr="001E4FBE" w:rsidRDefault="00206869" w:rsidP="00206869">
      <w:pPr>
        <w:pStyle w:val="22222"/>
        <w:widowControl/>
        <w:rPr>
          <w:rFonts w:ascii="Times New Roman" w:hAnsi="Times New Roman"/>
        </w:rPr>
      </w:pPr>
      <w:r w:rsidRPr="00206869">
        <w:rPr>
          <w:rFonts w:ascii="Times New Roman" w:hAnsi="Times New Roman" w:hint="eastAsia"/>
        </w:rPr>
        <w:t>在基础教育方面，四川将以高考、中考改革为重点，扭转教育评价指挥棒；以身心健康为突破，强化五育并举；以优化资源配置为导向，加快建立同人口变化相协调的基本公共教育服务供给机制；以教育数字化为驱动，扩大优质资源覆盖面，更加有力提升教育公共服务质量和水平。</w:t>
      </w:r>
    </w:p>
    <w:p w:rsidR="008431E7" w:rsidRPr="008431E7" w:rsidRDefault="008431E7" w:rsidP="00272F24">
      <w:pPr>
        <w:pStyle w:val="22222"/>
        <w:widowControl/>
        <w:rPr>
          <w:rFonts w:ascii="Times New Roman" w:hAnsi="Times New Roman"/>
        </w:rPr>
      </w:pPr>
      <w:r w:rsidRPr="001E4FBE">
        <w:rPr>
          <w:rFonts w:ascii="Times New Roman" w:hAnsi="Times New Roman"/>
        </w:rPr>
        <w:t>（</w:t>
      </w:r>
      <w:r w:rsidRPr="001E4FBE">
        <w:rPr>
          <w:rFonts w:ascii="Times New Roman" w:hAnsi="Times New Roman" w:cs="宋体" w:hint="eastAsia"/>
        </w:rPr>
        <w:t>摘编自</w:t>
      </w:r>
      <w:r w:rsidR="00526B46">
        <w:rPr>
          <w:rFonts w:ascii="Times New Roman" w:hAnsi="Times New Roman" w:cs="宋体" w:hint="eastAsia"/>
        </w:rPr>
        <w:t>中国新闻网·教育新闻网站</w:t>
      </w:r>
      <w:r w:rsidRPr="001E4FBE">
        <w:rPr>
          <w:rFonts w:ascii="Times New Roman" w:hAnsi="Times New Roman" w:hint="eastAsia"/>
        </w:rPr>
        <w:t>202</w:t>
      </w:r>
      <w:r w:rsidRPr="001E4FBE">
        <w:rPr>
          <w:rFonts w:ascii="Times New Roman" w:hAnsi="Times New Roman"/>
        </w:rPr>
        <w:t>5</w:t>
      </w:r>
      <w:r w:rsidRPr="001E4FBE">
        <w:rPr>
          <w:rFonts w:ascii="Times New Roman" w:hAnsi="Times New Roman" w:hint="eastAsia"/>
        </w:rPr>
        <w:t>年</w:t>
      </w:r>
      <w:r w:rsidRPr="001E4FBE">
        <w:rPr>
          <w:rFonts w:ascii="Times New Roman" w:hAnsi="Times New Roman"/>
        </w:rPr>
        <w:t>02</w:t>
      </w:r>
      <w:r w:rsidRPr="001E4FBE">
        <w:rPr>
          <w:rFonts w:ascii="Times New Roman" w:hAnsi="Times New Roman" w:hint="eastAsia"/>
        </w:rPr>
        <w:t>月</w:t>
      </w:r>
      <w:r>
        <w:rPr>
          <w:rFonts w:ascii="Times New Roman" w:hAnsi="Times New Roman"/>
        </w:rPr>
        <w:t>2</w:t>
      </w:r>
      <w:r w:rsidR="00526B46">
        <w:rPr>
          <w:rFonts w:ascii="Times New Roman" w:hAnsi="Times New Roman"/>
        </w:rPr>
        <w:t>4</w:t>
      </w:r>
      <w:r w:rsidRPr="001E4FBE">
        <w:rPr>
          <w:rFonts w:ascii="Times New Roman" w:hAnsi="Times New Roman" w:hint="eastAsia"/>
        </w:rPr>
        <w:t>日</w:t>
      </w:r>
      <w:r w:rsidR="00526B46" w:rsidRPr="00526B46">
        <w:rPr>
          <w:rFonts w:ascii="Times New Roman" w:hAnsi="Times New Roman"/>
        </w:rPr>
        <w:t>https://www.chinanews.com.cn/edu/2025/02-24/10373591.shtml</w:t>
      </w:r>
      <w:r w:rsidRPr="001E4FBE">
        <w:rPr>
          <w:rFonts w:ascii="Times New Roman" w:hAnsi="Times New Roman"/>
        </w:rPr>
        <w:t>）</w:t>
      </w:r>
    </w:p>
    <w:p w:rsidR="00E57051" w:rsidRPr="001E4FBE" w:rsidRDefault="005D39E1">
      <w:pPr>
        <w:widowControl/>
        <w:jc w:val="left"/>
        <w:rPr>
          <w:rFonts w:ascii="Times New Roman" w:eastAsia="宋体" w:hAnsi="Times New Roman" w:cs="宋体"/>
          <w:sz w:val="28"/>
        </w:rPr>
      </w:pPr>
      <w:r w:rsidRPr="001E4FBE">
        <w:rPr>
          <w:rFonts w:ascii="Times New Roman" w:hAnsi="Times New Roman" w:cs="宋体"/>
        </w:rPr>
        <w:br w:type="page"/>
      </w:r>
    </w:p>
    <w:p w:rsidR="00E57051" w:rsidRPr="001E4FBE" w:rsidRDefault="005D39E1">
      <w:pPr>
        <w:pStyle w:val="af5"/>
        <w:rPr>
          <w:rFonts w:ascii="Times New Roman" w:eastAsiaTheme="majorEastAsia" w:hAnsi="Times New Roman" w:cstheme="majorEastAsia"/>
          <w:sz w:val="32"/>
          <w:szCs w:val="32"/>
        </w:rPr>
      </w:pPr>
      <w:bookmarkStart w:id="13" w:name="_Toc175910126"/>
      <w:bookmarkStart w:id="14" w:name="_Toc191329429"/>
      <w:bookmarkEnd w:id="7"/>
      <w:bookmarkEnd w:id="8"/>
      <w:bookmarkEnd w:id="9"/>
      <w:bookmarkEnd w:id="10"/>
      <w:r w:rsidRPr="001E4FBE">
        <w:rPr>
          <w:rFonts w:ascii="Times New Roman" w:hAnsi="Times New Roman" w:hint="eastAsia"/>
        </w:rPr>
        <w:lastRenderedPageBreak/>
        <w:t>【政策法规】</w:t>
      </w:r>
      <w:bookmarkEnd w:id="13"/>
      <w:bookmarkEnd w:id="14"/>
    </w:p>
    <w:p w:rsidR="00E57051" w:rsidRPr="001E4FBE" w:rsidRDefault="00E57051">
      <w:pPr>
        <w:pStyle w:val="22222"/>
        <w:widowControl/>
        <w:ind w:firstLineChars="0" w:firstLine="0"/>
        <w:jc w:val="center"/>
        <w:rPr>
          <w:rFonts w:ascii="Times New Roman" w:hAnsi="Times New Roman" w:cs="宋体"/>
        </w:rPr>
      </w:pPr>
    </w:p>
    <w:p w:rsidR="00755B7F" w:rsidRPr="001E4FBE" w:rsidRDefault="00755B7F" w:rsidP="00755B7F">
      <w:pPr>
        <w:pStyle w:val="11111"/>
        <w:ind w:firstLine="643"/>
        <w:jc w:val="both"/>
        <w:rPr>
          <w:rFonts w:ascii="Times New Roman" w:eastAsiaTheme="majorEastAsia" w:hAnsi="Times New Roman" w:cstheme="majorEastAsia" w:hint="default"/>
          <w:color w:val="auto"/>
        </w:rPr>
      </w:pPr>
      <w:bookmarkStart w:id="15" w:name="_Toc191329430"/>
      <w:r w:rsidRPr="001E4FBE">
        <w:rPr>
          <w:rFonts w:ascii="Times New Roman" w:eastAsiaTheme="majorEastAsia" w:hAnsi="Times New Roman" w:cstheme="majorEastAsia"/>
          <w:color w:val="auto"/>
        </w:rPr>
        <w:sym w:font="Wingdings" w:char="F075"/>
      </w:r>
      <w:r w:rsidRPr="001E4FBE">
        <w:rPr>
          <w:rFonts w:ascii="Times New Roman" w:eastAsiaTheme="majorEastAsia" w:hAnsi="Times New Roman" w:cstheme="majorEastAsia"/>
          <w:color w:val="auto"/>
        </w:rPr>
        <w:t>中共中央、国务院印发《教育强国建设规划纲要（</w:t>
      </w:r>
      <w:r w:rsidRPr="001E4FBE">
        <w:rPr>
          <w:rFonts w:ascii="Times New Roman" w:eastAsiaTheme="majorEastAsia" w:hAnsi="Times New Roman" w:cstheme="majorEastAsia"/>
          <w:color w:val="auto"/>
        </w:rPr>
        <w:t>2024</w:t>
      </w:r>
      <w:r w:rsidR="008431E7" w:rsidRPr="008431E7">
        <w:rPr>
          <w:rFonts w:ascii="Times New Roman" w:eastAsiaTheme="majorEastAsia" w:hAnsi="Times New Roman" w:cstheme="majorEastAsia"/>
          <w:color w:val="auto"/>
        </w:rPr>
        <w:t>—</w:t>
      </w:r>
      <w:r w:rsidRPr="001E4FBE">
        <w:rPr>
          <w:rFonts w:ascii="Times New Roman" w:eastAsiaTheme="majorEastAsia" w:hAnsi="Times New Roman" w:cstheme="majorEastAsia"/>
          <w:color w:val="auto"/>
        </w:rPr>
        <w:t>2035</w:t>
      </w:r>
      <w:r w:rsidRPr="001E4FBE">
        <w:rPr>
          <w:rFonts w:ascii="Times New Roman" w:eastAsiaTheme="majorEastAsia" w:hAnsi="Times New Roman" w:cstheme="majorEastAsia"/>
          <w:color w:val="auto"/>
        </w:rPr>
        <w:t>年）》</w:t>
      </w:r>
      <w:bookmarkEnd w:id="15"/>
    </w:p>
    <w:p w:rsidR="00755B7F" w:rsidRPr="001E4FBE" w:rsidRDefault="00755B7F" w:rsidP="00755B7F">
      <w:pPr>
        <w:pStyle w:val="22222"/>
        <w:widowControl/>
        <w:rPr>
          <w:rFonts w:ascii="Times New Roman" w:hAnsi="Times New Roman"/>
        </w:rPr>
      </w:pPr>
      <w:r w:rsidRPr="001E4FBE">
        <w:rPr>
          <w:rFonts w:ascii="Times New Roman" w:hAnsi="Times New Roman" w:hint="eastAsia"/>
        </w:rPr>
        <w:t>近日，中共中央、国务院印发了《教育强国建设规划纲要（</w:t>
      </w:r>
      <w:r w:rsidRPr="001E4FBE">
        <w:rPr>
          <w:rFonts w:ascii="Times New Roman" w:hAnsi="Times New Roman" w:hint="eastAsia"/>
        </w:rPr>
        <w:t>2024</w:t>
      </w:r>
      <w:r w:rsidR="008431E7" w:rsidRPr="008431E7">
        <w:rPr>
          <w:rFonts w:ascii="Times New Roman" w:hAnsi="Times New Roman" w:hint="eastAsia"/>
        </w:rPr>
        <w:t>—</w:t>
      </w:r>
      <w:r w:rsidRPr="001E4FBE">
        <w:rPr>
          <w:rFonts w:ascii="Times New Roman" w:hAnsi="Times New Roman" w:hint="eastAsia"/>
        </w:rPr>
        <w:t>2035</w:t>
      </w:r>
      <w:r w:rsidRPr="001E4FBE">
        <w:rPr>
          <w:rFonts w:ascii="Times New Roman" w:hAnsi="Times New Roman" w:hint="eastAsia"/>
        </w:rPr>
        <w:t>年）》（以下简称《纲要》），面向到</w:t>
      </w:r>
      <w:r w:rsidRPr="001E4FBE">
        <w:rPr>
          <w:rFonts w:ascii="Times New Roman" w:hAnsi="Times New Roman" w:hint="eastAsia"/>
        </w:rPr>
        <w:t>2035</w:t>
      </w:r>
      <w:r w:rsidRPr="001E4FBE">
        <w:rPr>
          <w:rFonts w:ascii="Times New Roman" w:hAnsi="Times New Roman" w:hint="eastAsia"/>
        </w:rPr>
        <w:t>年建成教育强国目标，对加快建设教育强国</w:t>
      </w:r>
      <w:proofErr w:type="gramStart"/>
      <w:r w:rsidRPr="001E4FBE">
        <w:rPr>
          <w:rFonts w:ascii="Times New Roman" w:hAnsi="Times New Roman" w:hint="eastAsia"/>
        </w:rPr>
        <w:t>作出</w:t>
      </w:r>
      <w:proofErr w:type="gramEnd"/>
      <w:r w:rsidRPr="001E4FBE">
        <w:rPr>
          <w:rFonts w:ascii="Times New Roman" w:hAnsi="Times New Roman" w:hint="eastAsia"/>
        </w:rPr>
        <w:t>全面系统部署。</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纲要》坚持以习近平新时代中国特色社会主义思想为指导，深入贯彻党的二十大和二十届二中、三中全会精神，全面贯彻习近平总书记关于教育的重要论述，强调坚持教育优先发展，全面贯彻党的教育方针，坚定不移走中国特色社会主义教育发展道路，坚持社会主义办学方向，全面把握教育的政治属性、人民属性、战略属性，落实立德树人根本任务，为党育人、为国育才，全面服务中国式现代化建设，扎根中国大地办教育，加快建设高质量教育体系，培养德智体美劳全面发展的社会主义建设者和接班人，加快建设具有</w:t>
      </w:r>
      <w:proofErr w:type="gramStart"/>
      <w:r w:rsidRPr="001E4FBE">
        <w:rPr>
          <w:rFonts w:ascii="Times New Roman" w:hAnsi="Times New Roman" w:hint="eastAsia"/>
        </w:rPr>
        <w:t>强大思政引领</w:t>
      </w:r>
      <w:proofErr w:type="gramEnd"/>
      <w:r w:rsidRPr="001E4FBE">
        <w:rPr>
          <w:rFonts w:ascii="Times New Roman" w:hAnsi="Times New Roman" w:hint="eastAsia"/>
        </w:rPr>
        <w:t>力、人才竞争力、科技支撑力、民生保障力、社会协同力、国际影响力的中国特色社会主义教育强国，为建设社会主义现代化强国、全面推进中华民族伟大复兴提供有力支撑。</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纲要》提出，要坚持党对教育事业的全面领导，突出促进公平、提高质量，强化战略引领、支撑发展，深化改革创新、协同融合，坚持自主自信、胸怀天下。正确处理支撑国家战略和满足民生需求、知识学习和全面发展、培养人才和满足社会需要、规范有序和激发活力、扎根中国大地和借鉴国际经验的关系，全面构建固本铸魂的思想政治教育体系、公平优质的基础教育体系、自强卓越的高等教育体系、产教融合的职业教育体系、泛在可及的终身教育体系、创新牵引的科技支撑体系、素质精良的教师队伍体系、</w:t>
      </w:r>
      <w:proofErr w:type="gramStart"/>
      <w:r w:rsidRPr="001E4FBE">
        <w:rPr>
          <w:rFonts w:ascii="Times New Roman" w:hAnsi="Times New Roman" w:hint="eastAsia"/>
        </w:rPr>
        <w:t>开放互鉴的</w:t>
      </w:r>
      <w:proofErr w:type="gramEnd"/>
      <w:r w:rsidRPr="001E4FBE">
        <w:rPr>
          <w:rFonts w:ascii="Times New Roman" w:hAnsi="Times New Roman" w:hint="eastAsia"/>
        </w:rPr>
        <w:t>国际合作体系，实现由大到强的系统跃升。</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lastRenderedPageBreak/>
        <w:t>《纲要》明确了到</w:t>
      </w:r>
      <w:r w:rsidRPr="001E4FBE">
        <w:rPr>
          <w:rFonts w:ascii="Times New Roman" w:hAnsi="Times New Roman" w:hint="eastAsia"/>
        </w:rPr>
        <w:t>2027</w:t>
      </w:r>
      <w:r w:rsidRPr="001E4FBE">
        <w:rPr>
          <w:rFonts w:ascii="Times New Roman" w:hAnsi="Times New Roman" w:hint="eastAsia"/>
        </w:rPr>
        <w:t>年和</w:t>
      </w:r>
      <w:r w:rsidRPr="001E4FBE">
        <w:rPr>
          <w:rFonts w:ascii="Times New Roman" w:hAnsi="Times New Roman" w:hint="eastAsia"/>
        </w:rPr>
        <w:t>2035</w:t>
      </w:r>
      <w:r w:rsidRPr="001E4FBE">
        <w:rPr>
          <w:rFonts w:ascii="Times New Roman" w:hAnsi="Times New Roman" w:hint="eastAsia"/>
        </w:rPr>
        <w:t>年的主要目标，部署了</w:t>
      </w:r>
      <w:r w:rsidRPr="001E4FBE">
        <w:rPr>
          <w:rFonts w:ascii="Times New Roman" w:hAnsi="Times New Roman" w:hint="eastAsia"/>
        </w:rPr>
        <w:t>9</w:t>
      </w:r>
      <w:r w:rsidRPr="001E4FBE">
        <w:rPr>
          <w:rFonts w:ascii="Times New Roman" w:hAnsi="Times New Roman" w:hint="eastAsia"/>
        </w:rPr>
        <w:t>个方面重点任务：塑造立德树人新格局，培养担当民族复兴大任的时代新人；办</w:t>
      </w:r>
      <w:proofErr w:type="gramStart"/>
      <w:r w:rsidRPr="001E4FBE">
        <w:rPr>
          <w:rFonts w:ascii="Times New Roman" w:hAnsi="Times New Roman" w:hint="eastAsia"/>
        </w:rPr>
        <w:t>强办优</w:t>
      </w:r>
      <w:proofErr w:type="gramEnd"/>
      <w:r w:rsidRPr="001E4FBE">
        <w:rPr>
          <w:rFonts w:ascii="Times New Roman" w:hAnsi="Times New Roman" w:hint="eastAsia"/>
        </w:rPr>
        <w:t>基础教育，夯实全面提升国民素质战略基点；增强高等教育综合实力，打造战略引领力量；培育壮大国家战略科技力量，有力支撑高水平科技自立自强；加快建设现代职业教育体系，培养大国工匠、能工巧匠、高技能人才；建设学习型社会，以教育数字化开辟发展新赛道、塑造发展新优势；建设高素质专业化教师队伍，筑牢教育强国根基；深化教育综合改革，激发教育发展活力；完善教育对外开放战略策略，建设具有全球影响力的重要教育中心。</w:t>
      </w:r>
    </w:p>
    <w:p w:rsidR="00755B7F" w:rsidRPr="001E4FBE" w:rsidRDefault="00755B7F" w:rsidP="00755B7F">
      <w:pPr>
        <w:pStyle w:val="22222"/>
        <w:widowControl/>
        <w:rPr>
          <w:rFonts w:ascii="Times New Roman" w:hAnsi="Times New Roman"/>
        </w:rPr>
      </w:pPr>
      <w:r w:rsidRPr="001E4FBE">
        <w:rPr>
          <w:rFonts w:ascii="Times New Roman" w:hAnsi="Times New Roman" w:hint="eastAsia"/>
        </w:rPr>
        <w:t>《纲要》要求，建设教育强国，必须完善党委统一领导、党政齐抓共管、部门各负其责的教育领导体制。全面推进各级各类学校党的建设，维护教育系统政治安全与和谐稳定。充分发挥中央教育工作领导小组统筹协调、整体推进、督促落实作用，推动解决教育强国建设中的重大问题，加强教育强国建设的监测评价。各级党委和政府要切实扛起教育强国建设的政治责任，把推进教育强国建设纳入重要议事日程，结合实际抓好贯彻落实。要营造全社会共同关心支持教育强国建设的良好环境，健全学校家庭社会协同育人机制，形成建设教育强国强大合力。</w:t>
      </w:r>
    </w:p>
    <w:p w:rsidR="00755B7F" w:rsidRPr="001E4FBE" w:rsidRDefault="00755B7F" w:rsidP="00755B7F">
      <w:pPr>
        <w:pStyle w:val="22222"/>
        <w:widowControl/>
        <w:rPr>
          <w:rFonts w:ascii="Times New Roman" w:hAnsi="Times New Roman"/>
        </w:rPr>
      </w:pPr>
      <w:r w:rsidRPr="001E4FBE">
        <w:rPr>
          <w:rFonts w:ascii="Times New Roman" w:hAnsi="Times New Roman"/>
        </w:rPr>
        <w:t>（摘编</w:t>
      </w:r>
      <w:proofErr w:type="gramStart"/>
      <w:r w:rsidRPr="001E4FBE">
        <w:rPr>
          <w:rFonts w:ascii="Times New Roman" w:hAnsi="Times New Roman"/>
        </w:rPr>
        <w:t>自</w:t>
      </w:r>
      <w:r w:rsidRPr="001E4FBE">
        <w:rPr>
          <w:rFonts w:ascii="Times New Roman" w:hAnsi="Times New Roman" w:hint="eastAsia"/>
        </w:rPr>
        <w:t>微信公众号</w:t>
      </w:r>
      <w:proofErr w:type="gramEnd"/>
      <w:r w:rsidRPr="001E4FBE">
        <w:rPr>
          <w:rFonts w:ascii="Times New Roman" w:hAnsi="Times New Roman" w:hint="eastAsia"/>
        </w:rPr>
        <w:t>“</w:t>
      </w:r>
      <w:r w:rsidR="00ED53F1" w:rsidRPr="001E4FBE">
        <w:rPr>
          <w:rFonts w:ascii="Times New Roman" w:hAnsi="Times New Roman" w:hint="eastAsia"/>
        </w:rPr>
        <w:t>微言教育</w:t>
      </w:r>
      <w:r w:rsidRPr="001E4FBE">
        <w:rPr>
          <w:rFonts w:ascii="Times New Roman" w:hAnsi="Times New Roman" w:hint="eastAsia"/>
        </w:rPr>
        <w:t>”网站</w:t>
      </w:r>
      <w:r w:rsidRPr="001E4FBE">
        <w:rPr>
          <w:rFonts w:ascii="Times New Roman" w:hAnsi="Times New Roman" w:hint="eastAsia"/>
        </w:rPr>
        <w:t>202</w:t>
      </w:r>
      <w:r w:rsidRPr="001E4FBE">
        <w:rPr>
          <w:rFonts w:ascii="Times New Roman" w:hAnsi="Times New Roman"/>
        </w:rPr>
        <w:t>5</w:t>
      </w:r>
      <w:r w:rsidRPr="001E4FBE">
        <w:rPr>
          <w:rFonts w:ascii="Times New Roman" w:hAnsi="Times New Roman" w:hint="eastAsia"/>
        </w:rPr>
        <w:t>年</w:t>
      </w:r>
      <w:r w:rsidRPr="001E4FBE">
        <w:rPr>
          <w:rFonts w:ascii="Times New Roman" w:hAnsi="Times New Roman"/>
        </w:rPr>
        <w:t>01</w:t>
      </w:r>
      <w:r w:rsidRPr="001E4FBE">
        <w:rPr>
          <w:rFonts w:ascii="Times New Roman" w:hAnsi="Times New Roman" w:hint="eastAsia"/>
        </w:rPr>
        <w:t>月</w:t>
      </w:r>
      <w:r w:rsidRPr="001E4FBE">
        <w:rPr>
          <w:rFonts w:ascii="Times New Roman" w:hAnsi="Times New Roman"/>
        </w:rPr>
        <w:t>19</w:t>
      </w:r>
      <w:r w:rsidRPr="001E4FBE">
        <w:rPr>
          <w:rFonts w:ascii="Times New Roman" w:hAnsi="Times New Roman" w:hint="eastAsia"/>
        </w:rPr>
        <w:t>日</w:t>
      </w:r>
      <w:r w:rsidR="00ED53F1" w:rsidRPr="001E4FBE">
        <w:rPr>
          <w:rFonts w:ascii="Times New Roman" w:hAnsi="Times New Roman"/>
        </w:rPr>
        <w:t>https://mp.weixin.qq.com/s/mbmu-yejm_JyZBmvkI90GQ</w:t>
      </w:r>
      <w:r w:rsidRPr="001E4FBE">
        <w:rPr>
          <w:rFonts w:ascii="Times New Roman" w:hAnsi="Times New Roman"/>
        </w:rPr>
        <w:t>）</w:t>
      </w:r>
    </w:p>
    <w:p w:rsidR="007E5D1A" w:rsidRPr="001E4FBE" w:rsidRDefault="007E5D1A" w:rsidP="00755B7F">
      <w:pPr>
        <w:pStyle w:val="22222"/>
        <w:widowControl/>
        <w:rPr>
          <w:rFonts w:ascii="Times New Roman" w:hAnsi="Times New Roman"/>
        </w:rPr>
      </w:pPr>
    </w:p>
    <w:p w:rsidR="007E5D1A" w:rsidRPr="001E4FBE" w:rsidRDefault="007E5D1A" w:rsidP="007E5D1A">
      <w:pPr>
        <w:pStyle w:val="11111"/>
        <w:ind w:firstLine="643"/>
        <w:jc w:val="both"/>
        <w:rPr>
          <w:rFonts w:ascii="Times New Roman" w:eastAsiaTheme="majorEastAsia" w:hAnsi="Times New Roman" w:cstheme="majorEastAsia" w:hint="default"/>
          <w:color w:val="auto"/>
        </w:rPr>
      </w:pPr>
      <w:bookmarkStart w:id="16" w:name="_Toc191329431"/>
      <w:r w:rsidRPr="001E4FBE">
        <w:rPr>
          <w:rFonts w:ascii="Times New Roman" w:eastAsiaTheme="majorEastAsia" w:hAnsi="Times New Roman" w:cstheme="majorEastAsia"/>
          <w:color w:val="auto"/>
        </w:rPr>
        <w:sym w:font="Wingdings" w:char="F075"/>
      </w:r>
      <w:r w:rsidR="003043FB" w:rsidRPr="001E4FBE">
        <w:rPr>
          <w:rFonts w:ascii="Times New Roman" w:eastAsiaTheme="majorEastAsia" w:hAnsi="Times New Roman" w:cstheme="majorEastAsia"/>
          <w:color w:val="auto"/>
        </w:rPr>
        <w:t>教育部等八部门印发《普通本科高校产业兼职教师管理办法》</w:t>
      </w:r>
      <w:bookmarkEnd w:id="16"/>
    </w:p>
    <w:p w:rsidR="003043FB" w:rsidRPr="001E4FBE" w:rsidRDefault="003043FB" w:rsidP="003043FB">
      <w:pPr>
        <w:pStyle w:val="22222"/>
        <w:widowControl/>
        <w:rPr>
          <w:rFonts w:ascii="Times New Roman" w:hAnsi="Times New Roman"/>
        </w:rPr>
      </w:pPr>
      <w:r w:rsidRPr="001E4FBE">
        <w:rPr>
          <w:rFonts w:ascii="Times New Roman" w:hAnsi="Times New Roman" w:hint="eastAsia"/>
        </w:rPr>
        <w:t>为充分调动企业参与产教融合的积极性和主动性，优化教师队伍结构，推进高校人才培养与工程实践、科技创新有机结合，近日，教育部会同中央组织部、科技部、工业和信息化部、财政部、人力资源社会保障部、国务院国资委、国家税务总局联合印发《普通本科高校</w:t>
      </w:r>
      <w:r w:rsidRPr="001E4FBE">
        <w:rPr>
          <w:rFonts w:ascii="Times New Roman" w:hAnsi="Times New Roman" w:hint="eastAsia"/>
        </w:rPr>
        <w:lastRenderedPageBreak/>
        <w:t>产业兼职教师管理办法》（以下简称《管理办法》）。《管理办法》分为总则、聘请条件、聘请程序、工作任务、政策支持、附则六章</w:t>
      </w:r>
      <w:r w:rsidRPr="001E4FBE">
        <w:rPr>
          <w:rFonts w:ascii="Times New Roman" w:hAnsi="Times New Roman" w:hint="eastAsia"/>
        </w:rPr>
        <w:t>20</w:t>
      </w:r>
      <w:r w:rsidRPr="001E4FBE">
        <w:rPr>
          <w:rFonts w:ascii="Times New Roman" w:hAnsi="Times New Roman" w:hint="eastAsia"/>
        </w:rPr>
        <w:t>条，是首个聚焦普通本科高校产业兼职教师队伍建设出台的专门文件。</w:t>
      </w:r>
    </w:p>
    <w:p w:rsidR="003043FB" w:rsidRPr="001E4FBE" w:rsidRDefault="003043FB" w:rsidP="003043FB">
      <w:pPr>
        <w:pStyle w:val="22222"/>
        <w:widowControl/>
        <w:rPr>
          <w:rFonts w:ascii="Times New Roman" w:hAnsi="Times New Roman"/>
        </w:rPr>
      </w:pPr>
      <w:r w:rsidRPr="001E4FBE">
        <w:rPr>
          <w:rFonts w:ascii="Times New Roman" w:hAnsi="Times New Roman" w:hint="eastAsia"/>
        </w:rPr>
        <w:t>产业兼职教师是指由普通本科高等学校聘请，以兼职方式承担特定教育教学和实践创新任务的行业专家、专业技术人才和高技能人才。《管理办法》明确了产业兼职教师的行业来源和从业经历，从政治素质、年龄学历、取得的应用性成果等方面明确了产业兼职教师选聘的基本条件，围绕技术能力、突出贡献、管理经验等方面提出优先条件，并对产业兼职教师聘请的程序</w:t>
      </w:r>
      <w:proofErr w:type="gramStart"/>
      <w:r w:rsidRPr="001E4FBE">
        <w:rPr>
          <w:rFonts w:ascii="Times New Roman" w:hAnsi="Times New Roman" w:hint="eastAsia"/>
        </w:rPr>
        <w:t>作出</w:t>
      </w:r>
      <w:proofErr w:type="gramEnd"/>
      <w:r w:rsidRPr="001E4FBE">
        <w:rPr>
          <w:rFonts w:ascii="Times New Roman" w:hAnsi="Times New Roman" w:hint="eastAsia"/>
        </w:rPr>
        <w:t>详细规定。</w:t>
      </w:r>
    </w:p>
    <w:p w:rsidR="003043FB" w:rsidRPr="001E4FBE" w:rsidRDefault="003043FB" w:rsidP="003043FB">
      <w:pPr>
        <w:pStyle w:val="22222"/>
        <w:widowControl/>
        <w:rPr>
          <w:rFonts w:ascii="Times New Roman" w:hAnsi="Times New Roman"/>
        </w:rPr>
      </w:pPr>
      <w:r w:rsidRPr="001E4FBE">
        <w:rPr>
          <w:rFonts w:ascii="Times New Roman" w:hAnsi="Times New Roman" w:hint="eastAsia"/>
        </w:rPr>
        <w:t>《管理办法》提出，产业兼职教师需承担参与人才培养、开展校企合作等任务；普通本科高校需承担完善聘请办法、加强聘任管理、加强组织保障等任务；产业兼职教师所在单位需承担支持人才聘请、强化管理激励等任务。</w:t>
      </w:r>
    </w:p>
    <w:p w:rsidR="003043FB" w:rsidRPr="001E4FBE" w:rsidRDefault="003043FB" w:rsidP="003043FB">
      <w:pPr>
        <w:pStyle w:val="22222"/>
        <w:widowControl/>
        <w:rPr>
          <w:rFonts w:ascii="Times New Roman" w:hAnsi="Times New Roman"/>
        </w:rPr>
      </w:pPr>
      <w:r w:rsidRPr="001E4FBE">
        <w:rPr>
          <w:rFonts w:ascii="Times New Roman" w:hAnsi="Times New Roman" w:hint="eastAsia"/>
        </w:rPr>
        <w:t>《管理办法》鼓励高校聘请行业专家、专业技术人才和高技能人才担任兼职教师，促进教育教学、实训实践、科研创新等相互融合，为学生创新潜能挖掘、实践能力锻造提供良好条件，为国家经济社会发展培养大批复合型、创新型人才，推动人才培养质量、技术创新能力和产业服务效能的全面提升。</w:t>
      </w:r>
    </w:p>
    <w:p w:rsidR="007E5D1A" w:rsidRPr="001E4FBE" w:rsidRDefault="003043FB" w:rsidP="003043FB">
      <w:pPr>
        <w:pStyle w:val="22222"/>
        <w:widowControl/>
        <w:rPr>
          <w:rFonts w:ascii="Times New Roman" w:hAnsi="Times New Roman"/>
        </w:rPr>
      </w:pPr>
      <w:r w:rsidRPr="001E4FBE">
        <w:rPr>
          <w:rFonts w:ascii="Times New Roman" w:hAnsi="Times New Roman" w:hint="eastAsia"/>
        </w:rPr>
        <w:t>此外，《管理办法》还就加强政策配套、倾斜支持专项招生计划、优化产学合作协同育人项目支持方式、加强典型经验宣传等方面</w:t>
      </w:r>
      <w:proofErr w:type="gramStart"/>
      <w:r w:rsidRPr="001E4FBE">
        <w:rPr>
          <w:rFonts w:ascii="Times New Roman" w:hAnsi="Times New Roman" w:hint="eastAsia"/>
        </w:rPr>
        <w:t>作出</w:t>
      </w:r>
      <w:proofErr w:type="gramEnd"/>
      <w:r w:rsidRPr="001E4FBE">
        <w:rPr>
          <w:rFonts w:ascii="Times New Roman" w:hAnsi="Times New Roman" w:hint="eastAsia"/>
        </w:rPr>
        <w:t>要求，加大对产业兼职教师工作的支持力度。</w:t>
      </w:r>
    </w:p>
    <w:p w:rsidR="003043FB" w:rsidRPr="001E4FBE" w:rsidRDefault="007E5D1A" w:rsidP="00B2576E">
      <w:pPr>
        <w:pStyle w:val="22222"/>
        <w:widowControl/>
        <w:rPr>
          <w:rFonts w:ascii="Times New Roman" w:hAnsi="Times New Roman"/>
        </w:rPr>
      </w:pPr>
      <w:r w:rsidRPr="001E4FBE">
        <w:rPr>
          <w:rFonts w:ascii="Times New Roman" w:hAnsi="Times New Roman"/>
        </w:rPr>
        <w:t>（</w:t>
      </w:r>
      <w:r w:rsidR="003043FB" w:rsidRPr="001E4FBE">
        <w:rPr>
          <w:rFonts w:ascii="Times New Roman" w:hAnsi="Times New Roman" w:cs="宋体" w:hint="eastAsia"/>
        </w:rPr>
        <w:t>摘编自中华人民共和国教育部网站</w:t>
      </w:r>
      <w:r w:rsidR="003043FB" w:rsidRPr="001E4FBE">
        <w:rPr>
          <w:rFonts w:ascii="Times New Roman" w:hAnsi="Times New Roman" w:cs="宋体" w:hint="eastAsia"/>
        </w:rPr>
        <w:t>2</w:t>
      </w:r>
      <w:r w:rsidR="003043FB" w:rsidRPr="001E4FBE">
        <w:rPr>
          <w:rFonts w:ascii="Times New Roman" w:hAnsi="Times New Roman" w:cs="宋体"/>
        </w:rPr>
        <w:t>025</w:t>
      </w:r>
      <w:r w:rsidR="003043FB" w:rsidRPr="001E4FBE">
        <w:rPr>
          <w:rFonts w:ascii="Times New Roman" w:hAnsi="Times New Roman" w:cs="宋体" w:hint="eastAsia"/>
        </w:rPr>
        <w:t>年</w:t>
      </w:r>
      <w:r w:rsidR="003043FB" w:rsidRPr="001E4FBE">
        <w:rPr>
          <w:rFonts w:ascii="Times New Roman" w:hAnsi="Times New Roman" w:cs="宋体"/>
        </w:rPr>
        <w:t>02</w:t>
      </w:r>
      <w:r w:rsidR="003043FB" w:rsidRPr="001E4FBE">
        <w:rPr>
          <w:rFonts w:ascii="Times New Roman" w:hAnsi="Times New Roman" w:cs="宋体" w:hint="eastAsia"/>
        </w:rPr>
        <w:t>月</w:t>
      </w:r>
      <w:r w:rsidR="003043FB" w:rsidRPr="001E4FBE">
        <w:rPr>
          <w:rFonts w:ascii="Times New Roman" w:hAnsi="Times New Roman" w:cs="宋体"/>
        </w:rPr>
        <w:t>20</w:t>
      </w:r>
      <w:r w:rsidR="003043FB" w:rsidRPr="001E4FBE">
        <w:rPr>
          <w:rFonts w:ascii="Times New Roman" w:hAnsi="Times New Roman" w:cs="宋体" w:hint="eastAsia"/>
        </w:rPr>
        <w:t>日</w:t>
      </w:r>
      <w:r w:rsidR="003043FB" w:rsidRPr="001E4FBE">
        <w:rPr>
          <w:rFonts w:ascii="Times New Roman" w:hAnsi="Times New Roman" w:cs="宋体"/>
        </w:rPr>
        <w:t>http://www.moe.gov.cn/jyb_xwfb/gzdt_gzdt/s5987/202502/t20250220_1179791.html</w:t>
      </w:r>
      <w:r w:rsidRPr="001E4FBE">
        <w:rPr>
          <w:rFonts w:ascii="Times New Roman" w:hAnsi="Times New Roman"/>
        </w:rPr>
        <w:t>）</w:t>
      </w:r>
    </w:p>
    <w:p w:rsidR="003043FB" w:rsidRPr="001E4FBE" w:rsidRDefault="003043FB">
      <w:pPr>
        <w:widowControl/>
        <w:jc w:val="left"/>
        <w:rPr>
          <w:rFonts w:ascii="Times New Roman" w:eastAsia="宋体" w:hAnsi="Times New Roman" w:cs="Times New Roman"/>
          <w:sz w:val="28"/>
        </w:rPr>
      </w:pPr>
      <w:r w:rsidRPr="001E4FBE">
        <w:rPr>
          <w:rFonts w:ascii="Times New Roman" w:hAnsi="Times New Roman"/>
        </w:rPr>
        <w:br w:type="page"/>
      </w:r>
    </w:p>
    <w:p w:rsidR="00E57051" w:rsidRPr="001E4FBE" w:rsidRDefault="005D39E1">
      <w:pPr>
        <w:pStyle w:val="af5"/>
        <w:rPr>
          <w:rFonts w:ascii="Times New Roman" w:eastAsiaTheme="majorEastAsia" w:hAnsi="Times New Roman" w:cstheme="majorEastAsia"/>
          <w:sz w:val="32"/>
          <w:szCs w:val="32"/>
        </w:rPr>
      </w:pPr>
      <w:bookmarkStart w:id="17" w:name="_Toc191329432"/>
      <w:r w:rsidRPr="001E4FBE">
        <w:rPr>
          <w:rFonts w:ascii="Times New Roman" w:hAnsi="Times New Roman" w:hint="eastAsia"/>
        </w:rPr>
        <w:lastRenderedPageBreak/>
        <w:t>【热点聚焦】</w:t>
      </w:r>
      <w:bookmarkEnd w:id="17"/>
    </w:p>
    <w:p w:rsidR="00E57051" w:rsidRPr="001E4FBE" w:rsidRDefault="00E57051">
      <w:pPr>
        <w:pStyle w:val="22222"/>
        <w:widowControl/>
        <w:ind w:firstLineChars="0" w:firstLine="0"/>
        <w:jc w:val="center"/>
        <w:rPr>
          <w:rFonts w:ascii="Times New Roman" w:hAnsi="Times New Roman" w:cs="宋体"/>
        </w:rPr>
      </w:pPr>
    </w:p>
    <w:p w:rsidR="00634A7F" w:rsidRPr="001E4FBE" w:rsidRDefault="00634A7F" w:rsidP="00634A7F">
      <w:pPr>
        <w:pStyle w:val="11111"/>
        <w:ind w:firstLine="643"/>
        <w:rPr>
          <w:rFonts w:ascii="Times New Roman" w:eastAsiaTheme="majorEastAsia" w:hAnsi="Times New Roman" w:cstheme="majorEastAsia" w:hint="default"/>
          <w:color w:val="auto"/>
        </w:rPr>
      </w:pPr>
      <w:bookmarkStart w:id="18" w:name="_Toc191329433"/>
      <w:r w:rsidRPr="001E4FBE">
        <w:rPr>
          <w:rFonts w:ascii="Times New Roman" w:eastAsiaTheme="majorEastAsia" w:hAnsi="Times New Roman" w:cstheme="majorEastAsia"/>
          <w:color w:val="auto"/>
        </w:rPr>
        <w:sym w:font="Wingdings" w:char="F075"/>
      </w:r>
      <w:r w:rsidR="007E5D1A" w:rsidRPr="001E4FBE">
        <w:rPr>
          <w:rFonts w:ascii="Times New Roman" w:eastAsiaTheme="majorEastAsia" w:hAnsi="Times New Roman" w:cstheme="majorEastAsia"/>
          <w:color w:val="auto"/>
        </w:rPr>
        <w:t>国务院：把优化学科专业设置作为改革重点</w:t>
      </w:r>
      <w:bookmarkEnd w:id="18"/>
    </w:p>
    <w:p w:rsidR="007E5D1A" w:rsidRPr="001E4FBE" w:rsidRDefault="007E5D1A" w:rsidP="007E5D1A">
      <w:pPr>
        <w:pStyle w:val="22222"/>
        <w:widowControl/>
        <w:rPr>
          <w:rFonts w:ascii="Times New Roman" w:hAnsi="Times New Roman"/>
        </w:rPr>
      </w:pPr>
      <w:r w:rsidRPr="001E4FBE">
        <w:rPr>
          <w:rFonts w:ascii="Times New Roman" w:hAnsi="Times New Roman" w:hint="eastAsia"/>
        </w:rPr>
        <w:t>近日，国务院召开常务会议，研究高等教育综合改革试点工作。会议指出，要统筹推进高校育人方式、科研范式、办学模式、治理体系等方面改革，畅通教育、科技、人才良性循环，以高等教育高质量发展为中国式现代化提供有力支撑。</w:t>
      </w:r>
    </w:p>
    <w:p w:rsidR="007E5D1A" w:rsidRPr="001E4FBE" w:rsidRDefault="007E5D1A" w:rsidP="007E5D1A">
      <w:pPr>
        <w:pStyle w:val="22222"/>
        <w:widowControl/>
        <w:rPr>
          <w:rFonts w:ascii="Times New Roman" w:hAnsi="Times New Roman"/>
        </w:rPr>
      </w:pPr>
      <w:r w:rsidRPr="001E4FBE">
        <w:rPr>
          <w:rFonts w:ascii="Times New Roman" w:hAnsi="Times New Roman" w:hint="eastAsia"/>
        </w:rPr>
        <w:t>我国高等教育已进入普及化阶段，毛入学率达到</w:t>
      </w:r>
      <w:r w:rsidRPr="001E4FBE">
        <w:rPr>
          <w:rFonts w:ascii="Times New Roman" w:hAnsi="Times New Roman" w:hint="eastAsia"/>
        </w:rPr>
        <w:t>60.2%</w:t>
      </w:r>
      <w:r w:rsidRPr="001E4FBE">
        <w:rPr>
          <w:rFonts w:ascii="Times New Roman" w:hAnsi="Times New Roman" w:hint="eastAsia"/>
        </w:rPr>
        <w:t>，支撑经济社会发展更加有力：新时代以来，高校向经济社会主战场输送了</w:t>
      </w:r>
      <w:r w:rsidRPr="001E4FBE">
        <w:rPr>
          <w:rFonts w:ascii="Times New Roman" w:hAnsi="Times New Roman" w:hint="eastAsia"/>
        </w:rPr>
        <w:t>1</w:t>
      </w:r>
      <w:r w:rsidRPr="001E4FBE">
        <w:rPr>
          <w:rFonts w:ascii="Times New Roman" w:hAnsi="Times New Roman" w:hint="eastAsia"/>
        </w:rPr>
        <w:t>个多亿的毕业生。国家自然科学奖和技术发明奖超过七成、科技进步奖近五成来自于高校。高校在哲学社会科学研究以及文化艺术持续发展方面也</w:t>
      </w:r>
      <w:proofErr w:type="gramStart"/>
      <w:r w:rsidRPr="001E4FBE">
        <w:rPr>
          <w:rFonts w:ascii="Times New Roman" w:hAnsi="Times New Roman" w:hint="eastAsia"/>
        </w:rPr>
        <w:t>作出</w:t>
      </w:r>
      <w:proofErr w:type="gramEnd"/>
      <w:r w:rsidRPr="001E4FBE">
        <w:rPr>
          <w:rFonts w:ascii="Times New Roman" w:hAnsi="Times New Roman" w:hint="eastAsia"/>
        </w:rPr>
        <w:t>了积极贡献，资政育人和艺术创作能力不断增强。</w:t>
      </w:r>
    </w:p>
    <w:p w:rsidR="007E5D1A" w:rsidRPr="001E4FBE" w:rsidRDefault="007E5D1A" w:rsidP="007E5D1A">
      <w:pPr>
        <w:pStyle w:val="22222"/>
        <w:widowControl/>
        <w:rPr>
          <w:rFonts w:ascii="Times New Roman" w:hAnsi="Times New Roman"/>
        </w:rPr>
      </w:pPr>
      <w:r w:rsidRPr="001E4FBE">
        <w:rPr>
          <w:rFonts w:ascii="Times New Roman" w:hAnsi="Times New Roman" w:hint="eastAsia"/>
        </w:rPr>
        <w:t>“从我国高等教育的普及程度来看，高等教育的质量已经在很大程度上决定我国人才供给和人力资源的质量。”清华大学教育研究院教授李立国说，高等教育深度联结起教育、科技、人才，部署高等教育综合改革，将有助于推进教育科技人才一体发展，有力支撑中国式现代化。</w:t>
      </w:r>
    </w:p>
    <w:p w:rsidR="007E5D1A" w:rsidRPr="001E4FBE" w:rsidRDefault="007E5D1A" w:rsidP="007E5D1A">
      <w:pPr>
        <w:pStyle w:val="22222"/>
        <w:widowControl/>
        <w:rPr>
          <w:rFonts w:ascii="Times New Roman" w:hAnsi="Times New Roman"/>
        </w:rPr>
      </w:pPr>
      <w:r w:rsidRPr="001E4FBE">
        <w:rPr>
          <w:rFonts w:ascii="Times New Roman" w:hAnsi="Times New Roman" w:hint="eastAsia"/>
        </w:rPr>
        <w:t>党的十八大以来，我国新增本科专业布点数</w:t>
      </w:r>
      <w:r w:rsidRPr="001E4FBE">
        <w:rPr>
          <w:rFonts w:ascii="Times New Roman" w:hAnsi="Times New Roman" w:hint="eastAsia"/>
        </w:rPr>
        <w:t>2.1</w:t>
      </w:r>
      <w:r w:rsidRPr="001E4FBE">
        <w:rPr>
          <w:rFonts w:ascii="Times New Roman" w:hAnsi="Times New Roman" w:hint="eastAsia"/>
        </w:rPr>
        <w:t>万个，撤销或停招不适合经济社会发展的专业布点数</w:t>
      </w:r>
      <w:r w:rsidRPr="001E4FBE">
        <w:rPr>
          <w:rFonts w:ascii="Times New Roman" w:hAnsi="Times New Roman" w:hint="eastAsia"/>
        </w:rPr>
        <w:t>1.2</w:t>
      </w:r>
      <w:r w:rsidRPr="001E4FBE">
        <w:rPr>
          <w:rFonts w:ascii="Times New Roman" w:hAnsi="Times New Roman" w:hint="eastAsia"/>
        </w:rPr>
        <w:t>万个。</w:t>
      </w:r>
      <w:r w:rsidRPr="001E4FBE">
        <w:rPr>
          <w:rFonts w:ascii="Times New Roman" w:hAnsi="Times New Roman" w:hint="eastAsia"/>
        </w:rPr>
        <w:t>2024</w:t>
      </w:r>
      <w:r w:rsidRPr="001E4FBE">
        <w:rPr>
          <w:rFonts w:ascii="Times New Roman" w:hAnsi="Times New Roman" w:hint="eastAsia"/>
        </w:rPr>
        <w:t>年，增设国家战略急需专业布点</w:t>
      </w:r>
      <w:r w:rsidRPr="001E4FBE">
        <w:rPr>
          <w:rFonts w:ascii="Times New Roman" w:hAnsi="Times New Roman" w:hint="eastAsia"/>
        </w:rPr>
        <w:t>1673</w:t>
      </w:r>
      <w:r w:rsidRPr="001E4FBE">
        <w:rPr>
          <w:rFonts w:ascii="Times New Roman" w:hAnsi="Times New Roman" w:hint="eastAsia"/>
        </w:rPr>
        <w:t>个，撤销了不适应经济社会发展的专业布点</w:t>
      </w:r>
      <w:r w:rsidRPr="001E4FBE">
        <w:rPr>
          <w:rFonts w:ascii="Times New Roman" w:hAnsi="Times New Roman" w:hint="eastAsia"/>
        </w:rPr>
        <w:t>1670</w:t>
      </w:r>
      <w:r w:rsidRPr="001E4FBE">
        <w:rPr>
          <w:rFonts w:ascii="Times New Roman" w:hAnsi="Times New Roman" w:hint="eastAsia"/>
        </w:rPr>
        <w:t>个，调整力度空前。</w:t>
      </w:r>
    </w:p>
    <w:p w:rsidR="007E5D1A" w:rsidRPr="001E4FBE" w:rsidRDefault="007E5D1A" w:rsidP="007E5D1A">
      <w:pPr>
        <w:pStyle w:val="22222"/>
        <w:widowControl/>
        <w:rPr>
          <w:rFonts w:ascii="Times New Roman" w:hAnsi="Times New Roman"/>
        </w:rPr>
      </w:pPr>
      <w:r w:rsidRPr="001E4FBE">
        <w:rPr>
          <w:rFonts w:ascii="Times New Roman" w:hAnsi="Times New Roman" w:hint="eastAsia"/>
        </w:rPr>
        <w:t>国务院常务会议进一步提出，要把优化学科专业设置作为改革重点，赋予高校更大的自主权，以国家战略、市场需求和科技发展为牵引，对学科设置和人才培养模式进行科学调整，完善课程和教材体系，推动学科交叉融合，不断提升高等教育与经济社会发展需求的契合度。</w:t>
      </w:r>
    </w:p>
    <w:p w:rsidR="007E5D1A" w:rsidRPr="001E4FBE" w:rsidRDefault="007E5D1A" w:rsidP="007E5D1A">
      <w:pPr>
        <w:pStyle w:val="22222"/>
        <w:widowControl/>
        <w:rPr>
          <w:rFonts w:ascii="Times New Roman" w:hAnsi="Times New Roman"/>
        </w:rPr>
      </w:pPr>
      <w:r w:rsidRPr="001E4FBE">
        <w:rPr>
          <w:rFonts w:ascii="Times New Roman" w:hAnsi="Times New Roman" w:hint="eastAsia"/>
        </w:rPr>
        <w:t>“强调市场需求对学科专业设置的牵引作用，体现了对于当前经济社会发展形势的深刻把握，有利于满足新能源产业等新兴产业的人</w:t>
      </w:r>
      <w:r w:rsidRPr="001E4FBE">
        <w:rPr>
          <w:rFonts w:ascii="Times New Roman" w:hAnsi="Times New Roman" w:hint="eastAsia"/>
        </w:rPr>
        <w:lastRenderedPageBreak/>
        <w:t>才需求；同步调整学科设置和人才培养模式，有利于实现学科专业‘内外兼修’，推动高校正确把握知识学习和全面发展的关系；完善课程和教材体系，则有利于改革举措落实落地，全面提升教育教学质量。”李立国分析道。</w:t>
      </w:r>
    </w:p>
    <w:p w:rsidR="007E5D1A" w:rsidRPr="001E4FBE" w:rsidRDefault="007E5D1A" w:rsidP="007E5D1A">
      <w:pPr>
        <w:pStyle w:val="22222"/>
        <w:widowControl/>
        <w:rPr>
          <w:rFonts w:ascii="Times New Roman" w:hAnsi="Times New Roman"/>
        </w:rPr>
      </w:pPr>
      <w:r w:rsidRPr="001E4FBE">
        <w:rPr>
          <w:rFonts w:ascii="Times New Roman" w:hAnsi="Times New Roman" w:hint="eastAsia"/>
        </w:rPr>
        <w:t>教育部有关负责人表示，对于动态调整学科专业，将在三个适配度上下功夫：提高本科专业建设与国家战略急需的适配度，提高高校特别是地方高校专业建设与区域发展的适配度，提高本科专业建设与学生全面发展的适配度。</w:t>
      </w:r>
    </w:p>
    <w:p w:rsidR="007E5D1A" w:rsidRPr="001E4FBE" w:rsidRDefault="007E5D1A" w:rsidP="007E5D1A">
      <w:pPr>
        <w:pStyle w:val="22222"/>
        <w:widowControl/>
        <w:rPr>
          <w:rFonts w:ascii="Times New Roman" w:hAnsi="Times New Roman"/>
        </w:rPr>
      </w:pPr>
      <w:r w:rsidRPr="001E4FBE">
        <w:rPr>
          <w:rFonts w:ascii="Times New Roman" w:hAnsi="Times New Roman" w:hint="eastAsia"/>
        </w:rPr>
        <w:t>本次会议还提出，要充分发挥教育评价体系改革指挥棒作用，为高校特色发展、教师潜心教学致</w:t>
      </w:r>
      <w:proofErr w:type="gramStart"/>
      <w:r w:rsidRPr="001E4FBE">
        <w:rPr>
          <w:rFonts w:ascii="Times New Roman" w:hAnsi="Times New Roman" w:hint="eastAsia"/>
        </w:rPr>
        <w:t>研</w:t>
      </w:r>
      <w:proofErr w:type="gramEnd"/>
      <w:r w:rsidRPr="001E4FBE">
        <w:rPr>
          <w:rFonts w:ascii="Times New Roman" w:hAnsi="Times New Roman" w:hint="eastAsia"/>
        </w:rPr>
        <w:t>营造良好环境。</w:t>
      </w:r>
    </w:p>
    <w:p w:rsidR="00634A7F" w:rsidRPr="001E4FBE" w:rsidRDefault="007E5D1A" w:rsidP="007E5D1A">
      <w:pPr>
        <w:pStyle w:val="22222"/>
        <w:widowControl/>
        <w:rPr>
          <w:rFonts w:ascii="Times New Roman" w:hAnsi="Times New Roman"/>
        </w:rPr>
      </w:pPr>
      <w:r w:rsidRPr="001E4FBE">
        <w:rPr>
          <w:rFonts w:ascii="Times New Roman" w:hAnsi="Times New Roman" w:hint="eastAsia"/>
        </w:rPr>
        <w:t>“有什么样的评价‘指挥棒’，就会有什么样的办学导向。”李立国表示，通过进一步破除“唯分数、唯升学、唯文凭、唯论文、唯帽子”，落实“分类发展、多元评价”理念，将有助于不同类型高校分类发展，激发高校教师的发展潜能，进一步扭转教育功利化倾向。</w:t>
      </w:r>
    </w:p>
    <w:p w:rsidR="00634A7F" w:rsidRPr="001E4FBE" w:rsidRDefault="00634A7F" w:rsidP="00634A7F">
      <w:pPr>
        <w:pStyle w:val="22222"/>
        <w:widowControl/>
        <w:rPr>
          <w:rFonts w:ascii="Times New Roman" w:hAnsi="Times New Roman" w:cs="宋体"/>
        </w:rPr>
      </w:pPr>
      <w:r w:rsidRPr="001E4FBE">
        <w:rPr>
          <w:rFonts w:ascii="Times New Roman" w:hAnsi="Times New Roman" w:cs="宋体" w:hint="eastAsia"/>
        </w:rPr>
        <w:t>（</w:t>
      </w:r>
      <w:r w:rsidR="007E5D1A" w:rsidRPr="001E4FBE">
        <w:rPr>
          <w:rFonts w:ascii="Times New Roman" w:hAnsi="Times New Roman" w:cs="宋体" w:hint="eastAsia"/>
        </w:rPr>
        <w:t>摘编</w:t>
      </w:r>
      <w:proofErr w:type="gramStart"/>
      <w:r w:rsidR="007E5D1A" w:rsidRPr="001E4FBE">
        <w:rPr>
          <w:rFonts w:ascii="Times New Roman" w:hAnsi="Times New Roman" w:cs="宋体" w:hint="eastAsia"/>
        </w:rPr>
        <w:t>自微信公众号</w:t>
      </w:r>
      <w:proofErr w:type="gramEnd"/>
      <w:r w:rsidR="007E5D1A" w:rsidRPr="001E4FBE">
        <w:rPr>
          <w:rFonts w:ascii="Times New Roman" w:hAnsi="Times New Roman" w:cs="宋体" w:hint="eastAsia"/>
        </w:rPr>
        <w:t>“麦可思研究”网站</w:t>
      </w:r>
      <w:r w:rsidR="007E5D1A" w:rsidRPr="001E4FBE">
        <w:rPr>
          <w:rFonts w:ascii="Times New Roman" w:hAnsi="Times New Roman" w:cs="宋体" w:hint="eastAsia"/>
        </w:rPr>
        <w:t>2025</w:t>
      </w:r>
      <w:r w:rsidR="007E5D1A" w:rsidRPr="001E4FBE">
        <w:rPr>
          <w:rFonts w:ascii="Times New Roman" w:hAnsi="Times New Roman" w:cs="宋体" w:hint="eastAsia"/>
        </w:rPr>
        <w:t>年</w:t>
      </w:r>
      <w:r w:rsidR="007E5D1A" w:rsidRPr="001E4FBE">
        <w:rPr>
          <w:rFonts w:ascii="Times New Roman" w:hAnsi="Times New Roman" w:cs="宋体" w:hint="eastAsia"/>
        </w:rPr>
        <w:t>01</w:t>
      </w:r>
      <w:r w:rsidR="007E5D1A" w:rsidRPr="001E4FBE">
        <w:rPr>
          <w:rFonts w:ascii="Times New Roman" w:hAnsi="Times New Roman" w:cs="宋体" w:hint="eastAsia"/>
        </w:rPr>
        <w:t>月</w:t>
      </w:r>
      <w:r w:rsidR="007E5D1A" w:rsidRPr="001E4FBE">
        <w:rPr>
          <w:rFonts w:ascii="Times New Roman" w:hAnsi="Times New Roman" w:cs="宋体"/>
        </w:rPr>
        <w:t>30</w:t>
      </w:r>
      <w:r w:rsidR="007E5D1A" w:rsidRPr="001E4FBE">
        <w:rPr>
          <w:rFonts w:ascii="Times New Roman" w:hAnsi="Times New Roman" w:cs="宋体" w:hint="eastAsia"/>
        </w:rPr>
        <w:t>日</w:t>
      </w:r>
      <w:r w:rsidR="00734751" w:rsidRPr="001E4FBE">
        <w:rPr>
          <w:rFonts w:ascii="Times New Roman" w:hAnsi="Times New Roman" w:cs="宋体"/>
        </w:rPr>
        <w:t>https://mp.weixin.qq.com/s/Np14jh-O3ugzKBxdqipx3Q</w:t>
      </w:r>
      <w:r w:rsidRPr="001E4FBE">
        <w:rPr>
          <w:rFonts w:ascii="Times New Roman" w:hAnsi="Times New Roman" w:cs="宋体" w:hint="eastAsia"/>
        </w:rPr>
        <w:t>）</w:t>
      </w:r>
    </w:p>
    <w:p w:rsidR="00634A7F" w:rsidRPr="001E4FBE" w:rsidRDefault="00634A7F" w:rsidP="00634A7F">
      <w:pPr>
        <w:pStyle w:val="22222"/>
        <w:widowControl/>
        <w:rPr>
          <w:rFonts w:ascii="Times New Roman" w:hAnsi="Times New Roman" w:cs="宋体"/>
        </w:rPr>
      </w:pPr>
    </w:p>
    <w:p w:rsidR="00E57051" w:rsidRPr="001E4FBE" w:rsidRDefault="005D39E1" w:rsidP="00555E8D">
      <w:pPr>
        <w:pStyle w:val="11111"/>
        <w:ind w:firstLine="643"/>
        <w:jc w:val="both"/>
        <w:rPr>
          <w:rFonts w:ascii="Times New Roman" w:eastAsiaTheme="majorEastAsia" w:hAnsi="Times New Roman" w:cstheme="majorEastAsia" w:hint="default"/>
          <w:color w:val="auto"/>
        </w:rPr>
      </w:pPr>
      <w:bookmarkStart w:id="19" w:name="_Toc191329434"/>
      <w:r w:rsidRPr="001E4FBE">
        <w:rPr>
          <w:rFonts w:ascii="Times New Roman" w:eastAsiaTheme="majorEastAsia" w:hAnsi="Times New Roman" w:cstheme="majorEastAsia"/>
          <w:color w:val="auto"/>
        </w:rPr>
        <w:sym w:font="Wingdings" w:char="F075"/>
      </w:r>
      <w:r w:rsidR="009E3862" w:rsidRPr="001E4FBE">
        <w:rPr>
          <w:rFonts w:ascii="Times New Roman" w:eastAsiaTheme="majorEastAsia" w:hAnsi="Times New Roman" w:cstheme="majorEastAsia"/>
          <w:color w:val="auto"/>
        </w:rPr>
        <w:t>中国教育</w:t>
      </w:r>
      <w:r w:rsidRPr="001E4FBE">
        <w:rPr>
          <w:rFonts w:ascii="Times New Roman" w:eastAsiaTheme="majorEastAsia" w:hAnsi="Times New Roman" w:cstheme="majorEastAsia"/>
          <w:color w:val="auto"/>
        </w:rPr>
        <w:t>报：</w:t>
      </w:r>
      <w:r w:rsidR="00CF6D8C" w:rsidRPr="00CF6D8C">
        <w:rPr>
          <w:rFonts w:ascii="Times New Roman" w:eastAsiaTheme="majorEastAsia" w:hAnsi="Times New Roman" w:cstheme="majorEastAsia"/>
          <w:color w:val="auto"/>
        </w:rPr>
        <w:t>新质生产力驱动下的三重高教变革</w:t>
      </w:r>
      <w:bookmarkEnd w:id="19"/>
    </w:p>
    <w:p w:rsidR="00CF6D8C" w:rsidRPr="00CF6D8C" w:rsidRDefault="00CF6D8C" w:rsidP="00CF6D8C">
      <w:pPr>
        <w:pStyle w:val="22222"/>
        <w:widowControl/>
        <w:rPr>
          <w:rFonts w:ascii="Times New Roman" w:hAnsi="Times New Roman"/>
        </w:rPr>
      </w:pPr>
      <w:r w:rsidRPr="00CF6D8C">
        <w:rPr>
          <w:rFonts w:ascii="Times New Roman" w:hAnsi="Times New Roman" w:hint="eastAsia"/>
        </w:rPr>
        <w:t>党的二十届三中全会审议通过的《中共中央关于进一步全面深化改革、推进中国式现代化的决定》指出：“健全因地制宜发展新质生产力体制机制。”在以中国式现代化全面推进强国建设、民族复兴伟业的关键时期，营造适应新质生产力发展的高等教育场域，畅通教育、科技、人才良性循环有着重要意义。</w:t>
      </w:r>
    </w:p>
    <w:p w:rsidR="00CF6D8C" w:rsidRPr="00CF6D8C" w:rsidRDefault="00CF6D8C" w:rsidP="00CF6D8C">
      <w:pPr>
        <w:pStyle w:val="22222"/>
        <w:widowControl/>
        <w:ind w:firstLine="562"/>
        <w:rPr>
          <w:rFonts w:ascii="Times New Roman" w:hAnsi="Times New Roman"/>
          <w:b/>
        </w:rPr>
      </w:pPr>
      <w:r w:rsidRPr="00CF6D8C">
        <w:rPr>
          <w:rFonts w:ascii="Times New Roman" w:hAnsi="Times New Roman" w:hint="eastAsia"/>
          <w:b/>
        </w:rPr>
        <w:t>先立后破，迭代高等教育体系</w:t>
      </w:r>
    </w:p>
    <w:p w:rsidR="00CF6D8C" w:rsidRPr="00CF6D8C" w:rsidRDefault="00CF6D8C" w:rsidP="00CF6D8C">
      <w:pPr>
        <w:pStyle w:val="22222"/>
        <w:widowControl/>
        <w:rPr>
          <w:rFonts w:ascii="Times New Roman" w:hAnsi="Times New Roman"/>
        </w:rPr>
      </w:pPr>
      <w:r w:rsidRPr="00CF6D8C">
        <w:rPr>
          <w:rFonts w:ascii="Times New Roman" w:hAnsi="Times New Roman" w:hint="eastAsia"/>
        </w:rPr>
        <w:t>迭代人才培养体系。一是改进教学形式。结合数字化技术创新教学形式，建立讲授式教学、启发式教学和友爱教学互融互通的教学体系。二是优化课程设置。破除单一学科对课程结构的制约，构建理论</w:t>
      </w:r>
      <w:r w:rsidRPr="00CF6D8C">
        <w:rPr>
          <w:rFonts w:ascii="Times New Roman" w:hAnsi="Times New Roman" w:hint="eastAsia"/>
        </w:rPr>
        <w:lastRenderedPageBreak/>
        <w:t>性与应用性深度融合的课程体系，提升课程组织、结构、内容的适切性。三是激发学习动机。强化教学目标对学习动机与美学价值的导向作用，通过提升教师专业性和培养友爱共享精神，引导学生深入参与课程决策和教学过程，培育学术志趣。</w:t>
      </w:r>
    </w:p>
    <w:p w:rsidR="00CF6D8C" w:rsidRPr="00CF6D8C" w:rsidRDefault="00CF6D8C" w:rsidP="00CF6D8C">
      <w:pPr>
        <w:pStyle w:val="22222"/>
        <w:widowControl/>
        <w:rPr>
          <w:rFonts w:ascii="Times New Roman" w:hAnsi="Times New Roman"/>
        </w:rPr>
      </w:pPr>
      <w:r w:rsidRPr="00CF6D8C">
        <w:rPr>
          <w:rFonts w:ascii="Times New Roman" w:hAnsi="Times New Roman" w:hint="eastAsia"/>
        </w:rPr>
        <w:t>迭代科学技术体系。一是突出学科优势。强化基础科学、技术科学、工程技术的研究与应用，通过交叉融合突出多学科优势，一体化推进关键核心技术攻关。二是发挥主体作用。充分发挥政府部门政策引导与需求带动作用、院校机构知识生产与知识转化作用、产业企业知识应用与资源支持作用、社会力量监督评价与补充支撑作用，孕育科技属性更强、生产效率更高的新型生产工具。三是激发创新活力。加强与企业的紧密合作，缩短与产业和市场的距离，通过有组织科研与自由探索联动互补，</w:t>
      </w:r>
      <w:proofErr w:type="gramStart"/>
      <w:r w:rsidRPr="00CF6D8C">
        <w:rPr>
          <w:rFonts w:ascii="Times New Roman" w:hAnsi="Times New Roman" w:hint="eastAsia"/>
        </w:rPr>
        <w:t>助力全</w:t>
      </w:r>
      <w:proofErr w:type="gramEnd"/>
      <w:r w:rsidRPr="00CF6D8C">
        <w:rPr>
          <w:rFonts w:ascii="Times New Roman" w:hAnsi="Times New Roman" w:hint="eastAsia"/>
        </w:rPr>
        <w:t>要素生产率稳步提升。</w:t>
      </w:r>
    </w:p>
    <w:p w:rsidR="00CF6D8C" w:rsidRPr="00CF6D8C" w:rsidRDefault="00CF6D8C" w:rsidP="00CF6D8C">
      <w:pPr>
        <w:pStyle w:val="22222"/>
        <w:widowControl/>
        <w:rPr>
          <w:rFonts w:ascii="Times New Roman" w:hAnsi="Times New Roman"/>
        </w:rPr>
      </w:pPr>
      <w:r w:rsidRPr="00CF6D8C">
        <w:rPr>
          <w:rFonts w:ascii="Times New Roman" w:hAnsi="Times New Roman" w:hint="eastAsia"/>
        </w:rPr>
        <w:t>迭代内部运行体系。一是强化学科运行。引导形成本土化“松散联结”的学科运行体系，优化单一院校内部学科承载机构的数量和质量，以基层革新作为主要变革形式创新学科运行模式。二是强化组织运行。完善公私并存、分层分类的院校运行系统，深入推动院校内部机构实体化运行，提高系统内部分化动力从而发挥竞争性生产关系的良性作用。三是强化矩阵协同。针对不同学科、不同院校细化学科—院校交叉作用的总体矩阵，强调学术方向特色和学术造诣价值，各有侧重的同时强化矩阵协同，最大限度平衡个性与共性问题。</w:t>
      </w:r>
    </w:p>
    <w:p w:rsidR="00CF6D8C" w:rsidRPr="00CF6D8C" w:rsidRDefault="00CF6D8C" w:rsidP="00CF6D8C">
      <w:pPr>
        <w:pStyle w:val="22222"/>
        <w:widowControl/>
        <w:ind w:firstLine="562"/>
        <w:rPr>
          <w:rFonts w:ascii="Times New Roman" w:hAnsi="Times New Roman"/>
          <w:b/>
        </w:rPr>
      </w:pPr>
      <w:r w:rsidRPr="00CF6D8C">
        <w:rPr>
          <w:rFonts w:ascii="Times New Roman" w:hAnsi="Times New Roman" w:hint="eastAsia"/>
          <w:b/>
        </w:rPr>
        <w:t>因地制宜，优化教育资源配置</w:t>
      </w:r>
    </w:p>
    <w:p w:rsidR="00CF6D8C" w:rsidRPr="00CF6D8C" w:rsidRDefault="00CF6D8C" w:rsidP="00CF6D8C">
      <w:pPr>
        <w:pStyle w:val="22222"/>
        <w:widowControl/>
        <w:rPr>
          <w:rFonts w:ascii="Times New Roman" w:hAnsi="Times New Roman"/>
        </w:rPr>
      </w:pPr>
      <w:r w:rsidRPr="00CF6D8C">
        <w:rPr>
          <w:rFonts w:ascii="Times New Roman" w:hAnsi="Times New Roman" w:hint="eastAsia"/>
        </w:rPr>
        <w:t>优化人力资源配置。一是推动规模结构优化。按照发展目标做好人力资源详细规划，</w:t>
      </w:r>
      <w:proofErr w:type="gramStart"/>
      <w:r w:rsidRPr="00CF6D8C">
        <w:rPr>
          <w:rFonts w:ascii="Times New Roman" w:hAnsi="Times New Roman" w:hint="eastAsia"/>
        </w:rPr>
        <w:t>人岗相符</w:t>
      </w:r>
      <w:proofErr w:type="gramEnd"/>
      <w:r w:rsidRPr="00CF6D8C">
        <w:rPr>
          <w:rFonts w:ascii="Times New Roman" w:hAnsi="Times New Roman" w:hint="eastAsia"/>
        </w:rPr>
        <w:t>的同时把握好</w:t>
      </w:r>
      <w:proofErr w:type="gramStart"/>
      <w:r w:rsidRPr="00CF6D8C">
        <w:rPr>
          <w:rFonts w:ascii="Times New Roman" w:hAnsi="Times New Roman" w:hint="eastAsia"/>
        </w:rPr>
        <w:t>先岗后人</w:t>
      </w:r>
      <w:proofErr w:type="gramEnd"/>
      <w:r w:rsidRPr="00CF6D8C">
        <w:rPr>
          <w:rFonts w:ascii="Times New Roman" w:hAnsi="Times New Roman" w:hint="eastAsia"/>
        </w:rPr>
        <w:t>顺序，以质量和效能为原则完善能进能出、流动性强的人力资源结构制度体系。二是推动能力素质优化。加强教育技术、教学方法等方面的常态化培训，通过共性知识的掌握以及培训形式的凝聚作用，内化提升人力资源能力素质和文化认同。三是推动激励机制优化。将个体利益与集体利益</w:t>
      </w:r>
      <w:r w:rsidRPr="00CF6D8C">
        <w:rPr>
          <w:rFonts w:ascii="Times New Roman" w:hAnsi="Times New Roman" w:hint="eastAsia"/>
        </w:rPr>
        <w:lastRenderedPageBreak/>
        <w:t>相结合，强化难易适切的目标激励、绩效匹配的薪酬激励、成长挂钩的精神激励以及公平公开的竞争激励，最大限度发挥个体效能。</w:t>
      </w:r>
    </w:p>
    <w:p w:rsidR="00CF6D8C" w:rsidRPr="00CF6D8C" w:rsidRDefault="00CF6D8C" w:rsidP="00CF6D8C">
      <w:pPr>
        <w:pStyle w:val="22222"/>
        <w:widowControl/>
        <w:rPr>
          <w:rFonts w:ascii="Times New Roman" w:hAnsi="Times New Roman"/>
        </w:rPr>
      </w:pPr>
      <w:r w:rsidRPr="00CF6D8C">
        <w:rPr>
          <w:rFonts w:ascii="Times New Roman" w:hAnsi="Times New Roman" w:hint="eastAsia"/>
        </w:rPr>
        <w:t>优化财力资源配置。一是提升资源总量。与产业企业紧密结合，以市场需求为导向，充分发挥高等教育的学科优势、人才优势，提供科技服务、教育服务和成果转化，持续拓宽外部资金来源渠道。二是提高利用效率。聚焦战略性新兴产业和未来产业布局，创新投入模式，将资金与产业、科技、人才一体化配置，加快塑造生产力发展的新动能。三是加强成本核算。建立责权清晰的全成本分担机制，逐步推动院校内部服务性业务的市场化运行，优化资金支出结构，减少非必要的人力成本和行政成本支出。</w:t>
      </w:r>
    </w:p>
    <w:p w:rsidR="00CF6D8C" w:rsidRPr="00CF6D8C" w:rsidRDefault="00CF6D8C" w:rsidP="00CF6D8C">
      <w:pPr>
        <w:pStyle w:val="22222"/>
        <w:widowControl/>
        <w:rPr>
          <w:rFonts w:ascii="Times New Roman" w:hAnsi="Times New Roman"/>
        </w:rPr>
      </w:pPr>
      <w:r w:rsidRPr="00CF6D8C">
        <w:rPr>
          <w:rFonts w:ascii="Times New Roman" w:hAnsi="Times New Roman" w:hint="eastAsia"/>
        </w:rPr>
        <w:t>优化物力资源配置。一是聚焦源头优化。做好前期规划和论证，建立按周期、分领域集中论证的工作机制，从专业与管理的双重角度选择论证专家，进一步减少重复性、增强统筹性。二是推动共享共用。深化公共设施设备开放共享体系建设，推动常规性技术服务与复杂技术难题探索并行的服务模式，利用信息技术不断优化开放共享平台，以技术服务实践培养创新型、工匠型技术人才。三是加强资源流动。建立固定资源最低保障线、流动资源促发展的物力资源配置模式，完善制度支撑、部门协同的资源调配机制，切实增强物力资源流动，实现资源优化配置。</w:t>
      </w:r>
    </w:p>
    <w:p w:rsidR="00CF6D8C" w:rsidRPr="00CF6D8C" w:rsidRDefault="00CF6D8C" w:rsidP="00CF6D8C">
      <w:pPr>
        <w:pStyle w:val="22222"/>
        <w:widowControl/>
        <w:ind w:firstLine="562"/>
        <w:rPr>
          <w:rFonts w:ascii="Times New Roman" w:hAnsi="Times New Roman"/>
          <w:b/>
        </w:rPr>
      </w:pPr>
      <w:r w:rsidRPr="00CF6D8C">
        <w:rPr>
          <w:rFonts w:ascii="Times New Roman" w:hAnsi="Times New Roman" w:hint="eastAsia"/>
          <w:b/>
        </w:rPr>
        <w:t>分类发展，提升教育整体质量</w:t>
      </w:r>
    </w:p>
    <w:p w:rsidR="00CF6D8C" w:rsidRPr="00CF6D8C" w:rsidRDefault="00CF6D8C" w:rsidP="00CF6D8C">
      <w:pPr>
        <w:pStyle w:val="22222"/>
        <w:widowControl/>
        <w:rPr>
          <w:rFonts w:ascii="Times New Roman" w:hAnsi="Times New Roman"/>
        </w:rPr>
      </w:pPr>
      <w:r w:rsidRPr="00CF6D8C">
        <w:rPr>
          <w:rFonts w:ascii="Times New Roman" w:hAnsi="Times New Roman" w:hint="eastAsia"/>
        </w:rPr>
        <w:t>加强不同高等院校的分类发展。一是横向分类。建立科学合理、符合国情的高等院校分类体系，进一步明确目标定位，实现院校多种模式、多种路径的分类发展。二是纵向分级。对同一类型院校以培养人才层次的差异进行分级，厘清精英教育和大众教育的方向，降低同类型人才培养的同质化程度。三是平等互通。强化政策引导，强调不同类型院校社会地位的平等，探索打通院校壁垒，设立</w:t>
      </w:r>
      <w:proofErr w:type="gramStart"/>
      <w:r w:rsidRPr="00CF6D8C">
        <w:rPr>
          <w:rFonts w:ascii="Times New Roman" w:hAnsi="Times New Roman" w:hint="eastAsia"/>
        </w:rPr>
        <w:t>考转标准</w:t>
      </w:r>
      <w:proofErr w:type="gramEnd"/>
      <w:r w:rsidRPr="00CF6D8C">
        <w:rPr>
          <w:rFonts w:ascii="Times New Roman" w:hAnsi="Times New Roman" w:hint="eastAsia"/>
        </w:rPr>
        <w:t>、建立考转机制，给予学生更多机会根据自身兴趣及就业需求自主选择专</w:t>
      </w:r>
      <w:r w:rsidRPr="00CF6D8C">
        <w:rPr>
          <w:rFonts w:ascii="Times New Roman" w:hAnsi="Times New Roman" w:hint="eastAsia"/>
        </w:rPr>
        <w:lastRenderedPageBreak/>
        <w:t>业，进一步完善“以生为本”的人才培养模式。四是突出特色。面向国家战略、产业发展、企业创新等社会需求，突出不同类型、不同层级院校特色，多路径推动新质生产力发展。</w:t>
      </w:r>
    </w:p>
    <w:p w:rsidR="00CF6D8C" w:rsidRPr="00CF6D8C" w:rsidRDefault="00CF6D8C" w:rsidP="00CF6D8C">
      <w:pPr>
        <w:pStyle w:val="22222"/>
        <w:widowControl/>
        <w:rPr>
          <w:rFonts w:ascii="Times New Roman" w:hAnsi="Times New Roman"/>
        </w:rPr>
      </w:pPr>
      <w:r w:rsidRPr="00CF6D8C">
        <w:rPr>
          <w:rFonts w:ascii="Times New Roman" w:hAnsi="Times New Roman" w:hint="eastAsia"/>
        </w:rPr>
        <w:t>加强不同学科专业的分类发展。一是坚持差异化发展。结合院校实际加强学科顶层设计，把握学科发展的阶段性和规律性，坚持多学科差异化发展，合理设立、撤销、合并，塑造良好稳定的学科生态。二是深化多学科交叉。立足国家战略和社会经济发展需要，强化项目牵引，以解决实际问题为导向推动多学科交叉汇聚，形成学科融通创新的组织文化氛围。三是发挥引领性作用。构建学科—专业—产业联动的发展机制，发挥学科和产业的双向引领作用，从创新研究和人才培养两个维度助力学科快速发展。</w:t>
      </w:r>
    </w:p>
    <w:p w:rsidR="00E57051" w:rsidRPr="001E4FBE" w:rsidRDefault="00CF6D8C" w:rsidP="00CF6D8C">
      <w:pPr>
        <w:pStyle w:val="22222"/>
        <w:widowControl/>
        <w:rPr>
          <w:rFonts w:ascii="Times New Roman" w:hAnsi="Times New Roman" w:cs="宋体"/>
        </w:rPr>
      </w:pPr>
      <w:r w:rsidRPr="00CF6D8C">
        <w:rPr>
          <w:rFonts w:ascii="Times New Roman" w:hAnsi="Times New Roman" w:hint="eastAsia"/>
        </w:rPr>
        <w:t>加强不同教师群体的分类发展。一是提高教研人员发展质量。加强学术领域“传帮带”，建立多层次、强链接的学术帮扶体系，以双方互利的原则推动不同学术层次之间的指导与回馈。二是优化教辅人员发展路径。做好教辅人员的岗位规划与设置，根据实验教学需求及教研队伍规模配置足够数量、较高质量的教辅人员，提升教学育人、服务支撑效果。三是完善行政人员发展模式。深化行政人员分类改革，进一步厘清规章制度“研究制定者”与“配合执行者”之间的区别，设置明确的发展路径、薪酬增长幅度以及科学的考核标准，切实激发行政人员动力活力。</w:t>
      </w:r>
    </w:p>
    <w:p w:rsidR="005D2653" w:rsidRPr="001E4FBE" w:rsidRDefault="005D39E1" w:rsidP="005D2653">
      <w:pPr>
        <w:pStyle w:val="22222"/>
        <w:widowControl/>
        <w:rPr>
          <w:rFonts w:ascii="Times New Roman" w:hAnsi="Times New Roman" w:cs="宋体"/>
        </w:rPr>
      </w:pPr>
      <w:r w:rsidRPr="001E4FBE">
        <w:rPr>
          <w:rFonts w:ascii="Times New Roman" w:hAnsi="Times New Roman" w:cs="宋体" w:hint="eastAsia"/>
        </w:rPr>
        <w:t>（摘编自《</w:t>
      </w:r>
      <w:r w:rsidR="009E3862" w:rsidRPr="001E4FBE">
        <w:rPr>
          <w:rFonts w:ascii="Times New Roman" w:hAnsi="Times New Roman" w:cs="宋体" w:hint="eastAsia"/>
        </w:rPr>
        <w:t>中国教育</w:t>
      </w:r>
      <w:r w:rsidRPr="001E4FBE">
        <w:rPr>
          <w:rFonts w:ascii="Times New Roman" w:hAnsi="Times New Roman" w:cs="宋体" w:hint="eastAsia"/>
        </w:rPr>
        <w:t>报》</w:t>
      </w:r>
      <w:r w:rsidRPr="001E4FBE">
        <w:rPr>
          <w:rFonts w:ascii="Times New Roman" w:hAnsi="Times New Roman" w:cs="宋体" w:hint="eastAsia"/>
        </w:rPr>
        <w:t>202</w:t>
      </w:r>
      <w:r w:rsidR="001A28EB" w:rsidRPr="001E4FBE">
        <w:rPr>
          <w:rFonts w:ascii="Times New Roman" w:hAnsi="Times New Roman" w:cs="宋体"/>
        </w:rPr>
        <w:t>5</w:t>
      </w:r>
      <w:r w:rsidRPr="001E4FBE">
        <w:rPr>
          <w:rFonts w:ascii="Times New Roman" w:hAnsi="Times New Roman" w:cs="宋体" w:hint="eastAsia"/>
        </w:rPr>
        <w:t>年</w:t>
      </w:r>
      <w:r w:rsidR="001A28EB" w:rsidRPr="001E4FBE">
        <w:rPr>
          <w:rFonts w:ascii="Times New Roman" w:hAnsi="Times New Roman" w:cs="宋体"/>
        </w:rPr>
        <w:t>0</w:t>
      </w:r>
      <w:r w:rsidR="005D2653" w:rsidRPr="001E4FBE">
        <w:rPr>
          <w:rFonts w:ascii="Times New Roman" w:hAnsi="Times New Roman" w:cs="宋体"/>
        </w:rPr>
        <w:t>2</w:t>
      </w:r>
      <w:r w:rsidRPr="001E4FBE">
        <w:rPr>
          <w:rFonts w:ascii="Times New Roman" w:hAnsi="Times New Roman" w:cs="宋体" w:hint="eastAsia"/>
        </w:rPr>
        <w:t>月</w:t>
      </w:r>
      <w:r w:rsidR="00CF6D8C">
        <w:rPr>
          <w:rFonts w:ascii="Times New Roman" w:hAnsi="Times New Roman" w:cs="宋体"/>
        </w:rPr>
        <w:t>24</w:t>
      </w:r>
      <w:r w:rsidRPr="001E4FBE">
        <w:rPr>
          <w:rFonts w:ascii="Times New Roman" w:hAnsi="Times New Roman" w:cs="宋体" w:hint="eastAsia"/>
        </w:rPr>
        <w:t>日第</w:t>
      </w:r>
      <w:r w:rsidRPr="001E4FBE">
        <w:rPr>
          <w:rFonts w:ascii="Times New Roman" w:hAnsi="Times New Roman" w:cs="宋体" w:hint="eastAsia"/>
        </w:rPr>
        <w:t>0</w:t>
      </w:r>
      <w:r w:rsidR="00CF6D8C">
        <w:rPr>
          <w:rFonts w:ascii="Times New Roman" w:hAnsi="Times New Roman" w:cs="宋体"/>
        </w:rPr>
        <w:t>5</w:t>
      </w:r>
      <w:r w:rsidRPr="001E4FBE">
        <w:rPr>
          <w:rFonts w:ascii="Times New Roman" w:hAnsi="Times New Roman" w:cs="宋体" w:hint="eastAsia"/>
        </w:rPr>
        <w:t>版）</w:t>
      </w:r>
    </w:p>
    <w:p w:rsidR="00E57051" w:rsidRPr="001E4FBE" w:rsidRDefault="005D39E1">
      <w:pPr>
        <w:widowControl/>
        <w:jc w:val="left"/>
        <w:rPr>
          <w:rFonts w:ascii="Times New Roman" w:eastAsia="宋体" w:hAnsi="Times New Roman" w:cs="宋体"/>
          <w:sz w:val="28"/>
        </w:rPr>
      </w:pPr>
      <w:r w:rsidRPr="001E4FBE">
        <w:rPr>
          <w:rFonts w:ascii="Times New Roman" w:hAnsi="Times New Roman" w:cs="宋体"/>
        </w:rPr>
        <w:br w:type="page"/>
      </w:r>
    </w:p>
    <w:p w:rsidR="00E57051" w:rsidRPr="001E4FBE" w:rsidRDefault="005D39E1">
      <w:pPr>
        <w:pStyle w:val="af5"/>
        <w:rPr>
          <w:rFonts w:ascii="Times New Roman" w:hAnsi="Times New Roman"/>
        </w:rPr>
      </w:pPr>
      <w:bookmarkStart w:id="20" w:name="_Toc20590"/>
      <w:bookmarkStart w:id="21" w:name="_Toc191329435"/>
      <w:r w:rsidRPr="001E4FBE">
        <w:rPr>
          <w:rFonts w:ascii="Times New Roman" w:hAnsi="Times New Roman"/>
        </w:rPr>
        <w:lastRenderedPageBreak/>
        <w:t>【</w:t>
      </w:r>
      <w:r w:rsidRPr="001E4FBE">
        <w:rPr>
          <w:rFonts w:ascii="Times New Roman" w:hAnsi="Times New Roman" w:hint="eastAsia"/>
        </w:rPr>
        <w:t>院校扫描</w:t>
      </w:r>
      <w:r w:rsidRPr="001E4FBE">
        <w:rPr>
          <w:rFonts w:ascii="Times New Roman" w:hAnsi="Times New Roman"/>
        </w:rPr>
        <w:t>】</w:t>
      </w:r>
      <w:bookmarkEnd w:id="20"/>
      <w:bookmarkEnd w:id="21"/>
    </w:p>
    <w:p w:rsidR="00E57051" w:rsidRPr="001E4FBE" w:rsidRDefault="00E57051">
      <w:pPr>
        <w:pStyle w:val="22222"/>
        <w:widowControl/>
        <w:ind w:firstLineChars="0" w:firstLine="0"/>
        <w:jc w:val="center"/>
        <w:rPr>
          <w:rFonts w:ascii="Times New Roman" w:hAnsi="Times New Roman" w:cs="宋体"/>
        </w:rPr>
      </w:pPr>
    </w:p>
    <w:p w:rsidR="007102BE" w:rsidRPr="001E4FBE" w:rsidRDefault="007102BE" w:rsidP="007102BE">
      <w:pPr>
        <w:pStyle w:val="11111"/>
        <w:ind w:firstLine="643"/>
        <w:jc w:val="both"/>
        <w:rPr>
          <w:rFonts w:ascii="Times New Roman" w:hAnsi="Times New Roman" w:hint="default"/>
          <w:color w:val="auto"/>
        </w:rPr>
      </w:pPr>
      <w:bookmarkStart w:id="22" w:name="_Toc191329436"/>
      <w:r w:rsidRPr="001E4FBE">
        <w:rPr>
          <w:rFonts w:ascii="Times New Roman" w:eastAsiaTheme="majorEastAsia" w:hAnsi="Times New Roman" w:cstheme="majorEastAsia"/>
          <w:color w:val="auto"/>
        </w:rPr>
        <w:sym w:font="Wingdings" w:char="F075"/>
      </w:r>
      <w:r w:rsidR="008C42A8" w:rsidRPr="001E4FBE">
        <w:rPr>
          <w:rFonts w:ascii="Times New Roman" w:eastAsiaTheme="majorEastAsia" w:hAnsi="Times New Roman" w:cstheme="majorEastAsia"/>
          <w:color w:val="auto"/>
        </w:rPr>
        <w:t>盐城师范学院：聚焦地方需求</w:t>
      </w:r>
      <w:r w:rsidR="008C42A8" w:rsidRPr="001E4FBE">
        <w:rPr>
          <w:rFonts w:ascii="Times New Roman" w:eastAsiaTheme="majorEastAsia" w:hAnsi="Times New Roman" w:cstheme="majorEastAsia"/>
          <w:color w:val="auto"/>
        </w:rPr>
        <w:t xml:space="preserve"> </w:t>
      </w:r>
      <w:r w:rsidR="008C42A8" w:rsidRPr="001E4FBE">
        <w:rPr>
          <w:rFonts w:ascii="Times New Roman" w:eastAsiaTheme="majorEastAsia" w:hAnsi="Times New Roman" w:cstheme="majorEastAsia"/>
          <w:color w:val="auto"/>
        </w:rPr>
        <w:t>培育应用人才</w:t>
      </w:r>
      <w:bookmarkEnd w:id="22"/>
    </w:p>
    <w:p w:rsidR="008C42A8" w:rsidRPr="001E4FBE" w:rsidRDefault="008C42A8" w:rsidP="008C42A8">
      <w:pPr>
        <w:pStyle w:val="22222"/>
        <w:rPr>
          <w:rFonts w:ascii="Times New Roman" w:hAnsi="Times New Roman"/>
        </w:rPr>
      </w:pPr>
      <w:r w:rsidRPr="001E4FBE">
        <w:rPr>
          <w:rFonts w:ascii="Times New Roman" w:hAnsi="Times New Roman" w:hint="eastAsia"/>
        </w:rPr>
        <w:t>黄海之滨，江苏盐城大丰的临海公路沿线，一座座巨大的风叶发电机组随风缓缓转动。距此</w:t>
      </w:r>
      <w:r w:rsidRPr="001E4FBE">
        <w:rPr>
          <w:rFonts w:ascii="Times New Roman" w:hAnsi="Times New Roman" w:hint="eastAsia"/>
        </w:rPr>
        <w:t>30</w:t>
      </w:r>
      <w:r w:rsidRPr="001E4FBE">
        <w:rPr>
          <w:rFonts w:ascii="Times New Roman" w:hAnsi="Times New Roman" w:hint="eastAsia"/>
        </w:rPr>
        <w:t>公里处，盐城师范学院老师姜辉正在当地</w:t>
      </w:r>
      <w:proofErr w:type="gramStart"/>
      <w:r w:rsidRPr="001E4FBE">
        <w:rPr>
          <w:rFonts w:ascii="Times New Roman" w:hAnsi="Times New Roman" w:hint="eastAsia"/>
        </w:rPr>
        <w:t>一家风电</w:t>
      </w:r>
      <w:proofErr w:type="gramEnd"/>
      <w:r w:rsidRPr="001E4FBE">
        <w:rPr>
          <w:rFonts w:ascii="Times New Roman" w:hAnsi="Times New Roman" w:hint="eastAsia"/>
        </w:rPr>
        <w:t>设备企业测试一项新材料焊接制作工艺。“这项工艺一旦在风电设备上大规模使用，将进一步提高当地风电设备制造的可靠性和稳定性。”姜辉告诉记者。</w:t>
      </w:r>
    </w:p>
    <w:p w:rsidR="008C42A8" w:rsidRPr="001E4FBE" w:rsidRDefault="008C42A8" w:rsidP="008C42A8">
      <w:pPr>
        <w:pStyle w:val="22222"/>
        <w:rPr>
          <w:rFonts w:ascii="Times New Roman" w:hAnsi="Times New Roman"/>
        </w:rPr>
      </w:pPr>
      <w:r w:rsidRPr="001E4FBE">
        <w:rPr>
          <w:rFonts w:ascii="Times New Roman" w:hAnsi="Times New Roman" w:hint="eastAsia"/>
        </w:rPr>
        <w:t>这是盐城师范学院发挥自身优势、为盐城新质生产力发展蓄势赋能的一个生动缩影。近年来，盐城师范学院聚焦地方产业发展需求，充分发挥学科、专业、人才、科研优势，为地方新质生产力发展提供智力支撑。</w:t>
      </w:r>
    </w:p>
    <w:p w:rsidR="008C42A8" w:rsidRPr="001E4FBE" w:rsidRDefault="008C42A8" w:rsidP="008C42A8">
      <w:pPr>
        <w:pStyle w:val="22222"/>
        <w:rPr>
          <w:rFonts w:ascii="Times New Roman" w:hAnsi="Times New Roman"/>
        </w:rPr>
      </w:pPr>
      <w:r w:rsidRPr="001E4FBE">
        <w:rPr>
          <w:rFonts w:ascii="Times New Roman" w:hAnsi="Times New Roman"/>
        </w:rPr>
        <w:t>2024</w:t>
      </w:r>
      <w:r w:rsidRPr="001E4FBE">
        <w:rPr>
          <w:rFonts w:ascii="Times New Roman" w:hAnsi="Times New Roman" w:hint="eastAsia"/>
        </w:rPr>
        <w:t>年</w:t>
      </w:r>
      <w:r w:rsidRPr="001E4FBE">
        <w:rPr>
          <w:rFonts w:ascii="Times New Roman" w:hAnsi="Times New Roman"/>
        </w:rPr>
        <w:t>11</w:t>
      </w:r>
      <w:r w:rsidRPr="001E4FBE">
        <w:rPr>
          <w:rFonts w:ascii="Times New Roman" w:hAnsi="Times New Roman" w:hint="eastAsia"/>
        </w:rPr>
        <w:t>月，盐城师范学院《不“苷”平凡——</w:t>
      </w:r>
      <w:r w:rsidRPr="001E4FBE">
        <w:rPr>
          <w:rFonts w:ascii="Times New Roman" w:hAnsi="Times New Roman"/>
        </w:rPr>
        <w:t>C21</w:t>
      </w:r>
      <w:r w:rsidRPr="001E4FBE">
        <w:rPr>
          <w:rFonts w:ascii="Times New Roman" w:hAnsi="Times New Roman" w:hint="eastAsia"/>
        </w:rPr>
        <w:t>甾苷细胞工厂助力乡村振兴》项目在第十四届“挑战杯”中国大学生创业计划竞赛中荣获</w:t>
      </w:r>
      <w:proofErr w:type="gramStart"/>
      <w:r w:rsidRPr="001E4FBE">
        <w:rPr>
          <w:rFonts w:ascii="Times New Roman" w:hAnsi="Times New Roman" w:hint="eastAsia"/>
        </w:rPr>
        <w:t>主体赛银奖</w:t>
      </w:r>
      <w:proofErr w:type="gramEnd"/>
      <w:r w:rsidRPr="001E4FBE">
        <w:rPr>
          <w:rFonts w:ascii="Times New Roman" w:hAnsi="Times New Roman" w:hint="eastAsia"/>
        </w:rPr>
        <w:t>，该项目旨在为盐城滨海白首乌产业</w:t>
      </w:r>
      <w:proofErr w:type="gramStart"/>
      <w:r w:rsidRPr="001E4FBE">
        <w:rPr>
          <w:rFonts w:ascii="Times New Roman" w:hAnsi="Times New Roman" w:hint="eastAsia"/>
        </w:rPr>
        <w:t>补链强链</w:t>
      </w:r>
      <w:proofErr w:type="gramEnd"/>
      <w:r w:rsidRPr="001E4FBE">
        <w:rPr>
          <w:rFonts w:ascii="Times New Roman" w:hAnsi="Times New Roman" w:hint="eastAsia"/>
        </w:rPr>
        <w:t>。</w:t>
      </w:r>
    </w:p>
    <w:p w:rsidR="008C42A8" w:rsidRPr="001E4FBE" w:rsidRDefault="008C42A8" w:rsidP="008C42A8">
      <w:pPr>
        <w:pStyle w:val="22222"/>
        <w:rPr>
          <w:rFonts w:ascii="Times New Roman" w:hAnsi="Times New Roman"/>
        </w:rPr>
      </w:pPr>
      <w:r w:rsidRPr="001E4FBE">
        <w:rPr>
          <w:rFonts w:ascii="Times New Roman" w:hAnsi="Times New Roman" w:hint="eastAsia"/>
        </w:rPr>
        <w:t>“我们团队从白首乌组织中分离、筛选出</w:t>
      </w:r>
      <w:r w:rsidRPr="001E4FBE">
        <w:rPr>
          <w:rFonts w:ascii="Times New Roman" w:hAnsi="Times New Roman"/>
        </w:rPr>
        <w:t>3</w:t>
      </w:r>
      <w:r w:rsidRPr="001E4FBE">
        <w:rPr>
          <w:rFonts w:ascii="Times New Roman" w:hAnsi="Times New Roman" w:hint="eastAsia"/>
        </w:rPr>
        <w:t>株高效生产</w:t>
      </w:r>
      <w:r w:rsidRPr="001E4FBE">
        <w:rPr>
          <w:rFonts w:ascii="Times New Roman" w:hAnsi="Times New Roman"/>
        </w:rPr>
        <w:t>C21</w:t>
      </w:r>
      <w:proofErr w:type="gramStart"/>
      <w:r w:rsidRPr="001E4FBE">
        <w:rPr>
          <w:rFonts w:ascii="Times New Roman" w:hAnsi="Times New Roman" w:hint="eastAsia"/>
        </w:rPr>
        <w:t>甾苷</w:t>
      </w:r>
      <w:proofErr w:type="gramEnd"/>
      <w:r w:rsidRPr="001E4FBE">
        <w:rPr>
          <w:rFonts w:ascii="Times New Roman" w:hAnsi="Times New Roman" w:hint="eastAsia"/>
        </w:rPr>
        <w:t>的内生菌，从而建立起以白首乌块根为原料、以白首乌内生菌为生产菌种通过生物发酵法生产</w:t>
      </w:r>
      <w:r w:rsidRPr="001E4FBE">
        <w:rPr>
          <w:rFonts w:ascii="Times New Roman" w:hAnsi="Times New Roman"/>
        </w:rPr>
        <w:t>C21</w:t>
      </w:r>
      <w:proofErr w:type="gramStart"/>
      <w:r w:rsidRPr="001E4FBE">
        <w:rPr>
          <w:rFonts w:ascii="Times New Roman" w:hAnsi="Times New Roman" w:hint="eastAsia"/>
        </w:rPr>
        <w:t>甾苷</w:t>
      </w:r>
      <w:proofErr w:type="gramEnd"/>
      <w:r w:rsidRPr="001E4FBE">
        <w:rPr>
          <w:rFonts w:ascii="Times New Roman" w:hAnsi="Times New Roman" w:hint="eastAsia"/>
        </w:rPr>
        <w:t>的细胞工厂。”该科研团队负责人王欢莉介绍。</w:t>
      </w:r>
    </w:p>
    <w:p w:rsidR="008C42A8" w:rsidRPr="001E4FBE" w:rsidRDefault="008C42A8" w:rsidP="008C42A8">
      <w:pPr>
        <w:pStyle w:val="22222"/>
        <w:rPr>
          <w:rFonts w:ascii="Times New Roman" w:hAnsi="Times New Roman"/>
        </w:rPr>
      </w:pPr>
      <w:r w:rsidRPr="001E4FBE">
        <w:rPr>
          <w:rFonts w:ascii="Times New Roman" w:hAnsi="Times New Roman" w:hint="eastAsia"/>
        </w:rPr>
        <w:t>中国白首乌产量的</w:t>
      </w:r>
      <w:r w:rsidRPr="001E4FBE">
        <w:rPr>
          <w:rFonts w:ascii="Times New Roman" w:hAnsi="Times New Roman"/>
        </w:rPr>
        <w:t>9</w:t>
      </w:r>
      <w:r w:rsidRPr="001E4FBE">
        <w:rPr>
          <w:rFonts w:ascii="Times New Roman" w:hAnsi="Times New Roman" w:hint="eastAsia"/>
        </w:rPr>
        <w:t>成出自盐城市滨海县，然而长期以来，该县白首乌产业面临规模萎缩、药用价值挖掘不够、产品附加值低、产业链狭小等问题。盐城师范学院海洋与生物工程学院组成科研攻关团队，开展白首乌深加工技术研究。目前，相关技术已申请国家发明专利</w:t>
      </w:r>
      <w:r w:rsidRPr="001E4FBE">
        <w:rPr>
          <w:rFonts w:ascii="Times New Roman" w:hAnsi="Times New Roman"/>
        </w:rPr>
        <w:t>7</w:t>
      </w:r>
      <w:r w:rsidRPr="001E4FBE">
        <w:rPr>
          <w:rFonts w:ascii="Times New Roman" w:hAnsi="Times New Roman" w:hint="eastAsia"/>
        </w:rPr>
        <w:t>件，其中已授权</w:t>
      </w:r>
      <w:r w:rsidRPr="001E4FBE">
        <w:rPr>
          <w:rFonts w:ascii="Times New Roman" w:hAnsi="Times New Roman"/>
        </w:rPr>
        <w:t>5</w:t>
      </w:r>
      <w:r w:rsidRPr="001E4FBE">
        <w:rPr>
          <w:rFonts w:ascii="Times New Roman" w:hAnsi="Times New Roman" w:hint="eastAsia"/>
        </w:rPr>
        <w:t>件，累计帮助当地</w:t>
      </w:r>
      <w:r w:rsidRPr="001E4FBE">
        <w:rPr>
          <w:rFonts w:ascii="Times New Roman" w:hAnsi="Times New Roman"/>
        </w:rPr>
        <w:t>2800</w:t>
      </w:r>
      <w:r w:rsidRPr="001E4FBE">
        <w:rPr>
          <w:rFonts w:ascii="Times New Roman" w:hAnsi="Times New Roman" w:hint="eastAsia"/>
        </w:rPr>
        <w:t>余名农户实现增收。</w:t>
      </w:r>
    </w:p>
    <w:p w:rsidR="008C42A8" w:rsidRPr="001E4FBE" w:rsidRDefault="008C42A8" w:rsidP="008C42A8">
      <w:pPr>
        <w:pStyle w:val="22222"/>
        <w:rPr>
          <w:rFonts w:ascii="Times New Roman" w:hAnsi="Times New Roman"/>
        </w:rPr>
      </w:pPr>
      <w:r w:rsidRPr="001E4FBE">
        <w:rPr>
          <w:rFonts w:ascii="Times New Roman" w:hAnsi="Times New Roman" w:hint="eastAsia"/>
        </w:rPr>
        <w:t>服务地方新质生产力发展，需要学校与地方同频共振构建“专业链”。</w:t>
      </w:r>
      <w:r w:rsidRPr="001E4FBE">
        <w:rPr>
          <w:rFonts w:ascii="Times New Roman" w:hAnsi="Times New Roman"/>
        </w:rPr>
        <w:t>2024</w:t>
      </w:r>
      <w:r w:rsidRPr="001E4FBE">
        <w:rPr>
          <w:rFonts w:ascii="Times New Roman" w:hAnsi="Times New Roman" w:hint="eastAsia"/>
        </w:rPr>
        <w:t>年</w:t>
      </w:r>
      <w:r w:rsidRPr="001E4FBE">
        <w:rPr>
          <w:rFonts w:ascii="Times New Roman" w:hAnsi="Times New Roman"/>
        </w:rPr>
        <w:t>10</w:t>
      </w:r>
      <w:r w:rsidRPr="001E4FBE">
        <w:rPr>
          <w:rFonts w:ascii="Times New Roman" w:hAnsi="Times New Roman" w:hint="eastAsia"/>
        </w:rPr>
        <w:t>月，盐城师范学院获批教育、体育、生物与医药等</w:t>
      </w:r>
      <w:r w:rsidRPr="001E4FBE">
        <w:rPr>
          <w:rFonts w:ascii="Times New Roman" w:hAnsi="Times New Roman"/>
        </w:rPr>
        <w:t>3</w:t>
      </w:r>
      <w:r w:rsidRPr="001E4FBE">
        <w:rPr>
          <w:rFonts w:ascii="Times New Roman" w:hAnsi="Times New Roman" w:hint="eastAsia"/>
        </w:rPr>
        <w:t>个专业硕士学位点。该校学科建设办公室主任、研究生处处长曹明</w:t>
      </w:r>
      <w:r w:rsidRPr="001E4FBE">
        <w:rPr>
          <w:rFonts w:ascii="Times New Roman" w:hAnsi="Times New Roman" w:hint="eastAsia"/>
        </w:rPr>
        <w:lastRenderedPageBreak/>
        <w:t>表示，生物与医药专业硕士紧密对接盐城大健康产业发展。目前，依托在江苏省肿瘤靶向纳米诊疗材料工程研究中心和省级卓越工程师教育培养计划</w:t>
      </w:r>
      <w:r w:rsidRPr="001E4FBE">
        <w:rPr>
          <w:rFonts w:ascii="Times New Roman" w:hAnsi="Times New Roman"/>
        </w:rPr>
        <w:t>2.0</w:t>
      </w:r>
      <w:r w:rsidRPr="001E4FBE">
        <w:rPr>
          <w:rFonts w:ascii="Times New Roman" w:hAnsi="Times New Roman" w:hint="eastAsia"/>
        </w:rPr>
        <w:t>专业建设过程中打下的扎实基础，学校已累计培养生物医药专业相关人才</w:t>
      </w:r>
      <w:r w:rsidRPr="001E4FBE">
        <w:rPr>
          <w:rFonts w:ascii="Times New Roman" w:hAnsi="Times New Roman"/>
        </w:rPr>
        <w:t>2000</w:t>
      </w:r>
      <w:r w:rsidRPr="001E4FBE">
        <w:rPr>
          <w:rFonts w:ascii="Times New Roman" w:hAnsi="Times New Roman" w:hint="eastAsia"/>
        </w:rPr>
        <w:t>多人。</w:t>
      </w:r>
    </w:p>
    <w:p w:rsidR="008C42A8" w:rsidRPr="001E4FBE" w:rsidRDefault="008C42A8" w:rsidP="008C42A8">
      <w:pPr>
        <w:pStyle w:val="22222"/>
        <w:rPr>
          <w:rFonts w:ascii="Times New Roman" w:hAnsi="Times New Roman"/>
        </w:rPr>
      </w:pPr>
      <w:r w:rsidRPr="001E4FBE">
        <w:rPr>
          <w:rFonts w:ascii="Times New Roman" w:hAnsi="Times New Roman" w:hint="eastAsia"/>
        </w:rPr>
        <w:t>围绕江苏省“</w:t>
      </w:r>
      <w:r w:rsidRPr="001E4FBE">
        <w:rPr>
          <w:rFonts w:ascii="Times New Roman" w:hAnsi="Times New Roman"/>
        </w:rPr>
        <w:t>51010</w:t>
      </w:r>
      <w:r w:rsidRPr="001E4FBE">
        <w:rPr>
          <w:rFonts w:ascii="Times New Roman" w:hAnsi="Times New Roman" w:hint="eastAsia"/>
        </w:rPr>
        <w:t>”战略性新兴产业融合集群和盐城市“</w:t>
      </w:r>
      <w:r w:rsidRPr="001E4FBE">
        <w:rPr>
          <w:rFonts w:ascii="Times New Roman" w:hAnsi="Times New Roman"/>
        </w:rPr>
        <w:t>5+2</w:t>
      </w:r>
      <w:r w:rsidRPr="001E4FBE">
        <w:rPr>
          <w:rFonts w:ascii="Times New Roman" w:hAnsi="Times New Roman" w:hint="eastAsia"/>
        </w:rPr>
        <w:t>”战略性新兴产业布局及</w:t>
      </w:r>
      <w:r w:rsidRPr="001E4FBE">
        <w:rPr>
          <w:rFonts w:ascii="Times New Roman" w:hAnsi="Times New Roman"/>
        </w:rPr>
        <w:t>23</w:t>
      </w:r>
      <w:r w:rsidRPr="001E4FBE">
        <w:rPr>
          <w:rFonts w:ascii="Times New Roman" w:hAnsi="Times New Roman" w:hint="eastAsia"/>
        </w:rPr>
        <w:t>条重点产业链建设，盐城师范学院相关专业精准服务江苏省生物医药产业集群、新能源等产业集群和盐城市新能源、新一代信息技术和数字经济、海洋经济战略性新兴产业。</w:t>
      </w:r>
    </w:p>
    <w:p w:rsidR="007102BE" w:rsidRPr="001E4FBE" w:rsidRDefault="008C42A8" w:rsidP="008C42A8">
      <w:pPr>
        <w:pStyle w:val="22222"/>
        <w:rPr>
          <w:rFonts w:ascii="Times New Roman" w:hAnsi="Times New Roman"/>
        </w:rPr>
      </w:pPr>
      <w:r w:rsidRPr="001E4FBE">
        <w:rPr>
          <w:rFonts w:ascii="Times New Roman" w:hAnsi="Times New Roman" w:hint="eastAsia"/>
        </w:rPr>
        <w:t>“当前江苏全省上下正聚焦</w:t>
      </w:r>
      <w:r w:rsidRPr="001E4FBE">
        <w:rPr>
          <w:rFonts w:ascii="Times New Roman" w:hAnsi="Times New Roman"/>
        </w:rPr>
        <w:t>16</w:t>
      </w:r>
      <w:r w:rsidRPr="001E4FBE">
        <w:rPr>
          <w:rFonts w:ascii="Times New Roman" w:hAnsi="Times New Roman" w:hint="eastAsia"/>
        </w:rPr>
        <w:t>个先进制造业集群和</w:t>
      </w:r>
      <w:r w:rsidRPr="001E4FBE">
        <w:rPr>
          <w:rFonts w:ascii="Times New Roman" w:hAnsi="Times New Roman"/>
        </w:rPr>
        <w:t>50</w:t>
      </w:r>
      <w:r w:rsidRPr="001E4FBE">
        <w:rPr>
          <w:rFonts w:ascii="Times New Roman" w:hAnsi="Times New Roman" w:hint="eastAsia"/>
        </w:rPr>
        <w:t>条产业链开展‘</w:t>
      </w:r>
      <w:r w:rsidRPr="001E4FBE">
        <w:rPr>
          <w:rFonts w:ascii="Times New Roman" w:hAnsi="Times New Roman"/>
        </w:rPr>
        <w:t>1650</w:t>
      </w:r>
      <w:r w:rsidRPr="001E4FBE">
        <w:rPr>
          <w:rFonts w:ascii="Times New Roman" w:hAnsi="Times New Roman" w:hint="eastAsia"/>
        </w:rPr>
        <w:t>’产业体系建设。学院加快布局相关专业和学科，紧密围绕盐城发展所需，致力于培养服务区域新质生产力发展的高素质应用型人才，为地方产业链发展贡献力量。”盐城师范学院党委副书记、校长张宏如表示。</w:t>
      </w:r>
    </w:p>
    <w:p w:rsidR="007102BE" w:rsidRPr="001E4FBE" w:rsidRDefault="007102BE" w:rsidP="007102BE">
      <w:pPr>
        <w:pStyle w:val="22222"/>
        <w:rPr>
          <w:rFonts w:ascii="Times New Roman" w:hAnsi="Times New Roman" w:cs="宋体"/>
        </w:rPr>
      </w:pPr>
      <w:r w:rsidRPr="001E4FBE">
        <w:rPr>
          <w:rFonts w:ascii="Times New Roman" w:hAnsi="Times New Roman" w:hint="eastAsia"/>
        </w:rPr>
        <w:t>（摘编自《光明日报》</w:t>
      </w:r>
      <w:r w:rsidRPr="001E4FBE">
        <w:rPr>
          <w:rFonts w:ascii="Times New Roman" w:hAnsi="Times New Roman" w:hint="eastAsia"/>
        </w:rPr>
        <w:t>202</w:t>
      </w:r>
      <w:r w:rsidR="008C42A8" w:rsidRPr="001E4FBE">
        <w:rPr>
          <w:rFonts w:ascii="Times New Roman" w:hAnsi="Times New Roman"/>
        </w:rPr>
        <w:t>5</w:t>
      </w:r>
      <w:r w:rsidRPr="001E4FBE">
        <w:rPr>
          <w:rFonts w:ascii="Times New Roman" w:hAnsi="Times New Roman" w:hint="eastAsia"/>
        </w:rPr>
        <w:t>年</w:t>
      </w:r>
      <w:r w:rsidR="008C42A8" w:rsidRPr="001E4FBE">
        <w:rPr>
          <w:rFonts w:ascii="Times New Roman" w:hAnsi="Times New Roman"/>
        </w:rPr>
        <w:t>01</w:t>
      </w:r>
      <w:r w:rsidRPr="001E4FBE">
        <w:rPr>
          <w:rFonts w:ascii="Times New Roman" w:hAnsi="Times New Roman" w:hint="eastAsia"/>
        </w:rPr>
        <w:t>月</w:t>
      </w:r>
      <w:r w:rsidR="008C42A8" w:rsidRPr="001E4FBE">
        <w:rPr>
          <w:rFonts w:ascii="Times New Roman" w:hAnsi="Times New Roman"/>
        </w:rPr>
        <w:t>05</w:t>
      </w:r>
      <w:r w:rsidRPr="001E4FBE">
        <w:rPr>
          <w:rFonts w:ascii="Times New Roman" w:hAnsi="Times New Roman" w:hint="eastAsia"/>
        </w:rPr>
        <w:t>日第</w:t>
      </w:r>
      <w:r w:rsidRPr="001E4FBE">
        <w:rPr>
          <w:rFonts w:ascii="Times New Roman" w:hAnsi="Times New Roman"/>
        </w:rPr>
        <w:t>0</w:t>
      </w:r>
      <w:r w:rsidR="008C42A8" w:rsidRPr="001E4FBE">
        <w:rPr>
          <w:rFonts w:ascii="Times New Roman" w:hAnsi="Times New Roman"/>
        </w:rPr>
        <w:t>4</w:t>
      </w:r>
      <w:r w:rsidRPr="001E4FBE">
        <w:rPr>
          <w:rFonts w:ascii="Times New Roman" w:hAnsi="Times New Roman" w:hint="eastAsia"/>
        </w:rPr>
        <w:t>版</w:t>
      </w:r>
      <w:r w:rsidRPr="001E4FBE">
        <w:rPr>
          <w:rFonts w:ascii="Times New Roman" w:hAnsi="Times New Roman" w:cs="宋体" w:hint="eastAsia"/>
        </w:rPr>
        <w:t>）</w:t>
      </w:r>
    </w:p>
    <w:p w:rsidR="007102BE" w:rsidRPr="001E4FBE" w:rsidRDefault="007102BE" w:rsidP="007102BE">
      <w:pPr>
        <w:pStyle w:val="22222"/>
        <w:rPr>
          <w:rFonts w:ascii="Times New Roman" w:hAnsi="Times New Roman" w:cs="宋体"/>
        </w:rPr>
      </w:pPr>
    </w:p>
    <w:p w:rsidR="00E57051" w:rsidRPr="001E4FBE" w:rsidRDefault="005D39E1">
      <w:pPr>
        <w:pStyle w:val="11111"/>
        <w:ind w:firstLine="643"/>
        <w:jc w:val="both"/>
        <w:rPr>
          <w:rFonts w:ascii="Times New Roman" w:eastAsiaTheme="majorEastAsia" w:hAnsi="Times New Roman" w:cstheme="majorEastAsia" w:hint="default"/>
          <w:color w:val="auto"/>
        </w:rPr>
      </w:pPr>
      <w:bookmarkStart w:id="23" w:name="_Toc191329437"/>
      <w:r w:rsidRPr="001E4FBE">
        <w:rPr>
          <w:rFonts w:ascii="Times New Roman" w:eastAsiaTheme="majorEastAsia" w:hAnsi="Times New Roman" w:cstheme="majorEastAsia"/>
          <w:color w:val="auto"/>
        </w:rPr>
        <w:sym w:font="Wingdings" w:char="F075"/>
      </w:r>
      <w:r w:rsidR="00AA5115" w:rsidRPr="00AA5115">
        <w:rPr>
          <w:rFonts w:ascii="Times New Roman" w:eastAsiaTheme="majorEastAsia" w:hAnsi="Times New Roman" w:cstheme="majorEastAsia"/>
          <w:color w:val="auto"/>
        </w:rPr>
        <w:t>湖南人文科技学院</w:t>
      </w:r>
      <w:r w:rsidR="00802033" w:rsidRPr="001E4FBE">
        <w:rPr>
          <w:rFonts w:ascii="Times New Roman" w:eastAsiaTheme="majorEastAsia" w:hAnsi="Times New Roman" w:cstheme="majorEastAsia"/>
          <w:color w:val="auto"/>
        </w:rPr>
        <w:t>：</w:t>
      </w:r>
      <w:r w:rsidR="00AA5115" w:rsidRPr="00AA5115">
        <w:rPr>
          <w:rFonts w:ascii="Times New Roman" w:eastAsiaTheme="majorEastAsia" w:hAnsi="Times New Roman" w:cstheme="majorEastAsia"/>
          <w:color w:val="auto"/>
        </w:rPr>
        <w:t>深化产教融合</w:t>
      </w:r>
      <w:r w:rsidR="00AA5115" w:rsidRPr="00AA5115">
        <w:rPr>
          <w:rFonts w:ascii="Times New Roman" w:eastAsiaTheme="majorEastAsia" w:hAnsi="Times New Roman" w:cstheme="majorEastAsia"/>
          <w:color w:val="auto"/>
        </w:rPr>
        <w:t xml:space="preserve"> </w:t>
      </w:r>
      <w:r w:rsidR="00AA5115" w:rsidRPr="00AA5115">
        <w:rPr>
          <w:rFonts w:ascii="Times New Roman" w:eastAsiaTheme="majorEastAsia" w:hAnsi="Times New Roman" w:cstheme="majorEastAsia"/>
          <w:color w:val="auto"/>
        </w:rPr>
        <w:t>探索人才培养新路径</w:t>
      </w:r>
      <w:bookmarkEnd w:id="23"/>
    </w:p>
    <w:p w:rsidR="00AA5115" w:rsidRPr="00AA5115" w:rsidRDefault="00AA5115" w:rsidP="00AA5115">
      <w:pPr>
        <w:pStyle w:val="22222"/>
        <w:rPr>
          <w:rFonts w:ascii="Times New Roman" w:hAnsi="Times New Roman"/>
        </w:rPr>
      </w:pPr>
      <w:r w:rsidRPr="00AA5115">
        <w:rPr>
          <w:rFonts w:ascii="Times New Roman" w:hAnsi="Times New Roman" w:hint="eastAsia"/>
        </w:rPr>
        <w:t>在湖南省“三高四新”战略定位和使命任务的指引下，湖南人文科技学院紧跟时代步伐，积极响应《湖南省先进制造业集群“十四五”发展规划》和《湖南工业新兴优势产业链行动计划》的具体要求，于</w:t>
      </w:r>
      <w:r w:rsidRPr="00AA5115">
        <w:rPr>
          <w:rFonts w:ascii="Times New Roman" w:hAnsi="Times New Roman" w:hint="eastAsia"/>
        </w:rPr>
        <w:t>2020</w:t>
      </w:r>
      <w:r w:rsidRPr="00AA5115">
        <w:rPr>
          <w:rFonts w:ascii="Times New Roman" w:hAnsi="Times New Roman" w:hint="eastAsia"/>
        </w:rPr>
        <w:t>年携手湖南省娄底市新化县政府部门、新化陶瓷头部企业、陶瓷产业协会及先进陶瓷产业园，共同组建了“先进陶瓷现代产业学院”。这一创新举措旨在为湖南省先进陶瓷材料产业的转型升级和高质量发展注入强劲动力。</w:t>
      </w:r>
      <w:r w:rsidRPr="00AA5115">
        <w:rPr>
          <w:rFonts w:ascii="Times New Roman" w:hAnsi="Times New Roman" w:hint="eastAsia"/>
        </w:rPr>
        <w:t>2022</w:t>
      </w:r>
      <w:r w:rsidRPr="00AA5115">
        <w:rPr>
          <w:rFonts w:ascii="Times New Roman" w:hAnsi="Times New Roman" w:hint="eastAsia"/>
        </w:rPr>
        <w:t>年，学院成功获批湖南省先进陶瓷现代产业学院，标志着学院在产教融合方面的探索迈出了坚实一步。</w:t>
      </w:r>
    </w:p>
    <w:p w:rsidR="00AA5115" w:rsidRPr="00AA5115" w:rsidRDefault="00AA5115" w:rsidP="00AA5115">
      <w:pPr>
        <w:pStyle w:val="22222"/>
        <w:ind w:firstLine="562"/>
        <w:rPr>
          <w:rFonts w:ascii="Times New Roman" w:hAnsi="Times New Roman"/>
          <w:b/>
        </w:rPr>
      </w:pPr>
      <w:r w:rsidRPr="00AA5115">
        <w:rPr>
          <w:rFonts w:ascii="Times New Roman" w:hAnsi="Times New Roman" w:hint="eastAsia"/>
          <w:b/>
        </w:rPr>
        <w:t>“五元协同”，共筑“产教命运共同体”</w:t>
      </w:r>
    </w:p>
    <w:p w:rsidR="00AA5115" w:rsidRPr="00AA5115" w:rsidRDefault="00AA5115" w:rsidP="00AA5115">
      <w:pPr>
        <w:pStyle w:val="22222"/>
        <w:rPr>
          <w:rFonts w:ascii="Times New Roman" w:hAnsi="Times New Roman"/>
        </w:rPr>
      </w:pPr>
      <w:r w:rsidRPr="00AA5115">
        <w:rPr>
          <w:rFonts w:ascii="Times New Roman" w:hAnsi="Times New Roman" w:hint="eastAsia"/>
        </w:rPr>
        <w:t>面对当地先进陶瓷产业的迫切需求，湖南人文科技学院先进陶瓷</w:t>
      </w:r>
      <w:r w:rsidRPr="00AA5115">
        <w:rPr>
          <w:rFonts w:ascii="Times New Roman" w:hAnsi="Times New Roman" w:hint="eastAsia"/>
        </w:rPr>
        <w:lastRenderedPageBreak/>
        <w:t>现代产业学院深刻理解产教融合的深刻内涵，构建了政府部门、学校、企业、协会、产业园“五元协同”的创新机制。这一机制将各方资源紧密融合，形成了“两区、一园、两中心”的科技新布局，即人才培养区、科技创新区、产业园区以及技术研发中心、产业服务中心，集“人才培养、科技创新、社会服务”功能于一体，为新型示范体的建设奠定了坚实基础。</w:t>
      </w:r>
    </w:p>
    <w:p w:rsidR="00AA5115" w:rsidRPr="00AA5115" w:rsidRDefault="00AA5115" w:rsidP="00AA5115">
      <w:pPr>
        <w:pStyle w:val="22222"/>
        <w:rPr>
          <w:rFonts w:ascii="Times New Roman" w:hAnsi="Times New Roman"/>
        </w:rPr>
      </w:pPr>
      <w:r w:rsidRPr="00AA5115">
        <w:rPr>
          <w:rFonts w:ascii="Times New Roman" w:hAnsi="Times New Roman" w:hint="eastAsia"/>
        </w:rPr>
        <w:t>学院坚持“更加注重产业需求导向、更加注重跨界交叉融合、更加注重校企联合培养、更加注重产业支撑服务”的复合应用型人才培养要求，围绕产业人才职业标准，精心打造“校政企协园”的“产教命运共同体”。通过调动跨学科优质资源，实施“建校入园、引厂驻校”战略，学院成功搭建起集“人才培养、技术服务、企业孵化、产业智库”四大功能于一体的专业平台，为探索创新人才培养模式提供了有力支撑。</w:t>
      </w:r>
    </w:p>
    <w:p w:rsidR="00AA5115" w:rsidRPr="00AA5115" w:rsidRDefault="00AA5115" w:rsidP="00AA5115">
      <w:pPr>
        <w:pStyle w:val="22222"/>
        <w:ind w:firstLine="562"/>
        <w:rPr>
          <w:rFonts w:ascii="Times New Roman" w:hAnsi="Times New Roman"/>
          <w:b/>
        </w:rPr>
      </w:pPr>
      <w:r w:rsidRPr="00AA5115">
        <w:rPr>
          <w:rFonts w:ascii="Times New Roman" w:hAnsi="Times New Roman" w:hint="eastAsia"/>
          <w:b/>
        </w:rPr>
        <w:t>“三双融合”，创新人才培养体系</w:t>
      </w:r>
    </w:p>
    <w:p w:rsidR="00AA5115" w:rsidRPr="00AA5115" w:rsidRDefault="00AA5115" w:rsidP="00AA5115">
      <w:pPr>
        <w:pStyle w:val="22222"/>
        <w:rPr>
          <w:rFonts w:ascii="Times New Roman" w:hAnsi="Times New Roman"/>
        </w:rPr>
      </w:pPr>
      <w:r w:rsidRPr="00AA5115">
        <w:rPr>
          <w:rFonts w:ascii="Times New Roman" w:hAnsi="Times New Roman" w:hint="eastAsia"/>
        </w:rPr>
        <w:t>在“五元协同”的基础上，湖南人文科技学院先进陶瓷现代产业学院进一步提出了“三双融合”的人才培养理念，即：在教学对象方面，实现学生与学徒“双身份”融合；在教学主体方面，实现讲师与工程师“双师”融合；在教学场所方面，实现实训室与企业生产线“双场景”融合。这一理念不仅重塑了学院人才培养的模式，更实现了理论与实践的深度结合。</w:t>
      </w:r>
    </w:p>
    <w:p w:rsidR="00AA5115" w:rsidRPr="00AA5115" w:rsidRDefault="00AA5115" w:rsidP="00AA5115">
      <w:pPr>
        <w:pStyle w:val="22222"/>
        <w:rPr>
          <w:rFonts w:ascii="Times New Roman" w:hAnsi="Times New Roman"/>
        </w:rPr>
      </w:pPr>
      <w:r w:rsidRPr="00AA5115">
        <w:rPr>
          <w:rFonts w:ascii="Times New Roman" w:hAnsi="Times New Roman" w:hint="eastAsia"/>
        </w:rPr>
        <w:t>一是学生与学徒“双身份”融合。学生同时具备“学院内的学生”“企业中的学徒”两个身份，通过参与企业的实际生产项目，将所学知识应用于实践，提前</w:t>
      </w:r>
      <w:proofErr w:type="gramStart"/>
      <w:r w:rsidRPr="00AA5115">
        <w:rPr>
          <w:rFonts w:ascii="Times New Roman" w:hAnsi="Times New Roman" w:hint="eastAsia"/>
        </w:rPr>
        <w:t>适应职场环境</w:t>
      </w:r>
      <w:proofErr w:type="gramEnd"/>
      <w:r w:rsidRPr="00AA5115">
        <w:rPr>
          <w:rFonts w:ascii="Times New Roman" w:hAnsi="Times New Roman" w:hint="eastAsia"/>
        </w:rPr>
        <w:t>。二是讲师与工程师“双师”融合。学院的讲师不仅具备扎实的理论功底，还与企业工程师紧密合作，共同承担教学任务。“双师”融合的教学团队，使理论教学与实践教学相得益彰，有效提升了人才培养质量。三是实训室与企业生产线“双场景”融合。学院将实训室与企业生产线相结合，为学生提供了真实</w:t>
      </w:r>
      <w:r w:rsidRPr="00AA5115">
        <w:rPr>
          <w:rFonts w:ascii="Times New Roman" w:hAnsi="Times New Roman" w:hint="eastAsia"/>
        </w:rPr>
        <w:lastRenderedPageBreak/>
        <w:t>的工作场景。在“双场景”下，学生能够直观感受生产过程，深入理解技术原理，从而提升专业技能。</w:t>
      </w:r>
    </w:p>
    <w:p w:rsidR="00AA5115" w:rsidRPr="00AA5115" w:rsidRDefault="00AA5115" w:rsidP="00AA5115">
      <w:pPr>
        <w:pStyle w:val="22222"/>
        <w:ind w:firstLine="562"/>
        <w:rPr>
          <w:rFonts w:ascii="Times New Roman" w:hAnsi="Times New Roman"/>
          <w:b/>
        </w:rPr>
      </w:pPr>
      <w:r w:rsidRPr="00AA5115">
        <w:rPr>
          <w:rFonts w:ascii="Times New Roman" w:hAnsi="Times New Roman" w:hint="eastAsia"/>
          <w:b/>
        </w:rPr>
        <w:t>构建“六项对接”机制，高效赋能学生可持续发展</w:t>
      </w:r>
    </w:p>
    <w:p w:rsidR="00AA5115" w:rsidRDefault="00AA5115" w:rsidP="00AA5115">
      <w:pPr>
        <w:pStyle w:val="22222"/>
        <w:rPr>
          <w:rFonts w:ascii="Times New Roman" w:hAnsi="Times New Roman"/>
        </w:rPr>
      </w:pPr>
      <w:r w:rsidRPr="00AA5115">
        <w:rPr>
          <w:rFonts w:ascii="Times New Roman" w:hAnsi="Times New Roman" w:hint="eastAsia"/>
        </w:rPr>
        <w:t>为实现人才培养与产业需求的精准对接，湖南人文科技学院先进陶瓷现代产业学院构建了“六项对接”机制。</w:t>
      </w:r>
    </w:p>
    <w:p w:rsidR="00AA5115" w:rsidRPr="00AA5115" w:rsidRDefault="00AA5115" w:rsidP="00AA5115">
      <w:pPr>
        <w:pStyle w:val="22222"/>
        <w:rPr>
          <w:rFonts w:ascii="Times New Roman" w:hAnsi="Times New Roman"/>
        </w:rPr>
      </w:pPr>
      <w:r w:rsidRPr="00AA5115">
        <w:rPr>
          <w:rFonts w:ascii="Times New Roman" w:hAnsi="Times New Roman" w:hint="eastAsia"/>
        </w:rPr>
        <w:t>一是对接产业转型升级需求，调整人才培养目标。根据产业发展趋势，动态调整人才培养方案，确保人才培养与市场需求同步。二是对接企业典型工作岗位要求，构建课程体系。深入分析企业典型工作岗位的技能要求，构建与之匹配的课程体系，提升学生的岗位适应能力。三是对接职业标准，开发课程资源。结合职业标准，开发具有针对性和实用性的课程资源，帮助学生掌握行业前沿知识和技能。四是对接企业真实工作环境情况，建设实训基地。利用企业真实工作环境，建设高水平的实训基地，为学生提供实践锻炼的平台。五是对接企业岗位评价标准，完善人才培养评价体系。引入企业岗位评价标准，完善人才培养评价体系，确保人才培养质量符合企业要求。六是对接企业文化，打造专业特色文化。将企业文化融入专业建设，打造具有鲜明特色的专业文化，增强学生的职业素养和团队精神。</w:t>
      </w:r>
    </w:p>
    <w:p w:rsidR="00AA5115" w:rsidRPr="00AA5115" w:rsidRDefault="00AA5115" w:rsidP="00AA5115">
      <w:pPr>
        <w:pStyle w:val="22222"/>
        <w:ind w:firstLine="562"/>
        <w:rPr>
          <w:rFonts w:ascii="Times New Roman" w:hAnsi="Times New Roman"/>
          <w:b/>
        </w:rPr>
      </w:pPr>
      <w:r w:rsidRPr="00AA5115">
        <w:rPr>
          <w:rFonts w:ascii="Times New Roman" w:hAnsi="Times New Roman" w:hint="eastAsia"/>
          <w:b/>
        </w:rPr>
        <w:t>实施“</w:t>
      </w:r>
      <w:r w:rsidRPr="00AA5115">
        <w:rPr>
          <w:rFonts w:ascii="Times New Roman" w:hAnsi="Times New Roman" w:hint="eastAsia"/>
          <w:b/>
        </w:rPr>
        <w:t>3+1</w:t>
      </w:r>
      <w:r w:rsidRPr="00AA5115">
        <w:rPr>
          <w:rFonts w:ascii="Times New Roman" w:hAnsi="Times New Roman" w:hint="eastAsia"/>
          <w:b/>
        </w:rPr>
        <w:t>”人才培养模式，实现学工深度融合</w:t>
      </w:r>
    </w:p>
    <w:p w:rsidR="00AA5115" w:rsidRPr="00AA5115" w:rsidRDefault="00AA5115" w:rsidP="00AA5115">
      <w:pPr>
        <w:pStyle w:val="22222"/>
        <w:rPr>
          <w:rFonts w:ascii="Times New Roman" w:hAnsi="Times New Roman"/>
        </w:rPr>
      </w:pPr>
      <w:r w:rsidRPr="00AA5115">
        <w:rPr>
          <w:rFonts w:ascii="Times New Roman" w:hAnsi="Times New Roman" w:hint="eastAsia"/>
        </w:rPr>
        <w:t>在“五元协同、三双融合、六项对接”的基础上，湖南人文科技学院先进陶瓷现代产业学院实施了“</w:t>
      </w:r>
      <w:r w:rsidRPr="00AA5115">
        <w:rPr>
          <w:rFonts w:ascii="Times New Roman" w:hAnsi="Times New Roman" w:hint="eastAsia"/>
        </w:rPr>
        <w:t>3+1</w:t>
      </w:r>
      <w:r w:rsidRPr="00AA5115">
        <w:rPr>
          <w:rFonts w:ascii="Times New Roman" w:hAnsi="Times New Roman" w:hint="eastAsia"/>
        </w:rPr>
        <w:t>”人才培养模式。学生在大一、大二、大三阶段于学院内完成专业理论学习和基本能力训练，在大四阶段进入企业，进行多岗位、准员工、系统性的实践训练。这一模式不仅强化了理论与实践的结合，更实现了学工深度融合，为学生顺利</w:t>
      </w:r>
      <w:proofErr w:type="gramStart"/>
      <w:r w:rsidRPr="00AA5115">
        <w:rPr>
          <w:rFonts w:ascii="Times New Roman" w:hAnsi="Times New Roman" w:hint="eastAsia"/>
        </w:rPr>
        <w:t>走向职场奠定</w:t>
      </w:r>
      <w:proofErr w:type="gramEnd"/>
      <w:r w:rsidRPr="00AA5115">
        <w:rPr>
          <w:rFonts w:ascii="Times New Roman" w:hAnsi="Times New Roman" w:hint="eastAsia"/>
        </w:rPr>
        <w:t>了坚实基础。</w:t>
      </w:r>
    </w:p>
    <w:p w:rsidR="00AA5115" w:rsidRPr="00AA5115" w:rsidRDefault="00AA5115" w:rsidP="00AA5115">
      <w:pPr>
        <w:pStyle w:val="22222"/>
        <w:ind w:firstLine="562"/>
        <w:rPr>
          <w:rFonts w:ascii="Times New Roman" w:hAnsi="Times New Roman"/>
          <w:b/>
        </w:rPr>
      </w:pPr>
      <w:r w:rsidRPr="00AA5115">
        <w:rPr>
          <w:rFonts w:ascii="Times New Roman" w:hAnsi="Times New Roman" w:hint="eastAsia"/>
          <w:b/>
        </w:rPr>
        <w:t>深化校企合作，促进产学研无缝衔接</w:t>
      </w:r>
    </w:p>
    <w:p w:rsidR="00AA5115" w:rsidRPr="00AA5115" w:rsidRDefault="00AA5115" w:rsidP="00AA5115">
      <w:pPr>
        <w:pStyle w:val="22222"/>
        <w:rPr>
          <w:rFonts w:ascii="Times New Roman" w:hAnsi="Times New Roman"/>
        </w:rPr>
      </w:pPr>
      <w:r w:rsidRPr="00AA5115">
        <w:rPr>
          <w:rFonts w:ascii="Times New Roman" w:hAnsi="Times New Roman" w:hint="eastAsia"/>
        </w:rPr>
        <w:t>湖南人文科技学院先进陶瓷现代产业学院不断深化校企合作，形成了“三对接、两互动”的政校企合作新模式。通过教授博士入企业、</w:t>
      </w:r>
      <w:r w:rsidRPr="00AA5115">
        <w:rPr>
          <w:rFonts w:ascii="Times New Roman" w:hAnsi="Times New Roman" w:hint="eastAsia"/>
        </w:rPr>
        <w:lastRenderedPageBreak/>
        <w:t>组建产业服务团队、与企业工程师共同攻克产业共性技术问题等措施，学院与行业对接共建了多个省级重点实验室和工程技术研究中心，实现了产学研无缝衔接。同时，学院积极促成区域产业转型升级与应用型人才培养的“两互动”，促进了产业资源转化为教学资源、高校人才资源转化为产业创新发展资源，构建了学生、教师与企业的生产研发“零距离”互动的应用型人才培养机制。</w:t>
      </w:r>
    </w:p>
    <w:p w:rsidR="00AA5115" w:rsidRPr="00AA5115" w:rsidRDefault="00AA5115" w:rsidP="00AA5115">
      <w:pPr>
        <w:pStyle w:val="22222"/>
        <w:ind w:firstLine="562"/>
        <w:rPr>
          <w:rFonts w:ascii="Times New Roman" w:hAnsi="Times New Roman"/>
          <w:b/>
        </w:rPr>
      </w:pPr>
      <w:r w:rsidRPr="00AA5115">
        <w:rPr>
          <w:rFonts w:ascii="Times New Roman" w:hAnsi="Times New Roman" w:hint="eastAsia"/>
          <w:b/>
        </w:rPr>
        <w:t>建设成果丰硕，助力产业转型升级</w:t>
      </w:r>
    </w:p>
    <w:p w:rsidR="00AA5115" w:rsidRPr="00AA5115" w:rsidRDefault="00AA5115" w:rsidP="00AA5115">
      <w:pPr>
        <w:pStyle w:val="22222"/>
        <w:rPr>
          <w:rFonts w:ascii="Times New Roman" w:hAnsi="Times New Roman"/>
        </w:rPr>
      </w:pPr>
      <w:r w:rsidRPr="00AA5115">
        <w:rPr>
          <w:rFonts w:ascii="Times New Roman" w:hAnsi="Times New Roman" w:hint="eastAsia"/>
        </w:rPr>
        <w:t>经过近</w:t>
      </w:r>
      <w:r w:rsidRPr="00AA5115">
        <w:rPr>
          <w:rFonts w:ascii="Times New Roman" w:hAnsi="Times New Roman" w:hint="eastAsia"/>
        </w:rPr>
        <w:t>4</w:t>
      </w:r>
      <w:r w:rsidRPr="00AA5115">
        <w:rPr>
          <w:rFonts w:ascii="Times New Roman" w:hAnsi="Times New Roman" w:hint="eastAsia"/>
        </w:rPr>
        <w:t>年的建设，湖南人文科技学院先进陶瓷现代产业学院取得了丰硕的成果，已成为湖南省先进陶瓷产业人才培养的摇篮。目前，学院已与</w:t>
      </w:r>
      <w:r w:rsidRPr="00AA5115">
        <w:rPr>
          <w:rFonts w:ascii="Times New Roman" w:hAnsi="Times New Roman" w:hint="eastAsia"/>
        </w:rPr>
        <w:t>26</w:t>
      </w:r>
      <w:r w:rsidRPr="00AA5115">
        <w:rPr>
          <w:rFonts w:ascii="Times New Roman" w:hAnsi="Times New Roman" w:hint="eastAsia"/>
        </w:rPr>
        <w:t>家重点企业签订了产学研合作协议，组建了科技服务团队，为</w:t>
      </w:r>
      <w:r w:rsidRPr="00AA5115">
        <w:rPr>
          <w:rFonts w:ascii="Times New Roman" w:hAnsi="Times New Roman" w:hint="eastAsia"/>
        </w:rPr>
        <w:t>200</w:t>
      </w:r>
      <w:r w:rsidRPr="00AA5115">
        <w:rPr>
          <w:rFonts w:ascii="Times New Roman" w:hAnsi="Times New Roman" w:hint="eastAsia"/>
        </w:rPr>
        <w:t>余家电子陶瓷企业提供科技服务。同时，学院还与企业合编了校企合作教材《氧化铝陶瓷实用生产工艺技术》，深受广大学生和企业工程技术人员的喜爱。</w:t>
      </w:r>
    </w:p>
    <w:p w:rsidR="00E57051" w:rsidRPr="001E4FBE" w:rsidRDefault="00AA5115" w:rsidP="00AA5115">
      <w:pPr>
        <w:pStyle w:val="22222"/>
        <w:rPr>
          <w:rFonts w:ascii="Times New Roman" w:hAnsi="Times New Roman"/>
        </w:rPr>
      </w:pPr>
      <w:r w:rsidRPr="00AA5115">
        <w:rPr>
          <w:rFonts w:ascii="Times New Roman" w:hAnsi="Times New Roman" w:hint="eastAsia"/>
        </w:rPr>
        <w:t>展望未来，湖南人文科技学院先进陶瓷现代产业学院将继续以产业高质量发展需求为导向，以高素质应用型人才培养为核心，不断探索“五元协同、三双融合、六项对接”的产教融合应用型人才培养新路径，为湖南省先进陶瓷产业的蓬勃发展贡献更多智慧和力量。</w:t>
      </w:r>
    </w:p>
    <w:p w:rsidR="004F7EA0" w:rsidRPr="001E4FBE" w:rsidRDefault="005D39E1">
      <w:pPr>
        <w:pStyle w:val="22222"/>
        <w:rPr>
          <w:rFonts w:ascii="Times New Roman" w:hAnsi="Times New Roman" w:cs="宋体"/>
        </w:rPr>
      </w:pPr>
      <w:r w:rsidRPr="001E4FBE">
        <w:rPr>
          <w:rFonts w:ascii="Times New Roman" w:hAnsi="Times New Roman" w:hint="eastAsia"/>
        </w:rPr>
        <w:t>（摘编自《</w:t>
      </w:r>
      <w:r w:rsidR="00A3578B" w:rsidRPr="001E4FBE">
        <w:rPr>
          <w:rFonts w:ascii="Times New Roman" w:hAnsi="Times New Roman" w:hint="eastAsia"/>
        </w:rPr>
        <w:t>中国教育</w:t>
      </w:r>
      <w:r w:rsidRPr="001E4FBE">
        <w:rPr>
          <w:rFonts w:ascii="Times New Roman" w:hAnsi="Times New Roman" w:hint="eastAsia"/>
        </w:rPr>
        <w:t>报》</w:t>
      </w:r>
      <w:r w:rsidRPr="001E4FBE">
        <w:rPr>
          <w:rFonts w:ascii="Times New Roman" w:hAnsi="Times New Roman" w:hint="eastAsia"/>
        </w:rPr>
        <w:t>202</w:t>
      </w:r>
      <w:r w:rsidR="00A3578B" w:rsidRPr="001E4FBE">
        <w:rPr>
          <w:rFonts w:ascii="Times New Roman" w:hAnsi="Times New Roman"/>
        </w:rPr>
        <w:t>5</w:t>
      </w:r>
      <w:r w:rsidRPr="001E4FBE">
        <w:rPr>
          <w:rFonts w:ascii="Times New Roman" w:hAnsi="Times New Roman" w:hint="eastAsia"/>
        </w:rPr>
        <w:t>年</w:t>
      </w:r>
      <w:r w:rsidR="00A3578B" w:rsidRPr="001E4FBE">
        <w:rPr>
          <w:rFonts w:ascii="Times New Roman" w:hAnsi="Times New Roman"/>
        </w:rPr>
        <w:t>0</w:t>
      </w:r>
      <w:r w:rsidR="002D08ED" w:rsidRPr="001E4FBE">
        <w:rPr>
          <w:rFonts w:ascii="Times New Roman" w:hAnsi="Times New Roman"/>
        </w:rPr>
        <w:t>2</w:t>
      </w:r>
      <w:r w:rsidRPr="001E4FBE">
        <w:rPr>
          <w:rFonts w:ascii="Times New Roman" w:hAnsi="Times New Roman" w:hint="eastAsia"/>
        </w:rPr>
        <w:t>月</w:t>
      </w:r>
      <w:r w:rsidR="00AA5115">
        <w:rPr>
          <w:rFonts w:ascii="Times New Roman" w:hAnsi="Times New Roman"/>
        </w:rPr>
        <w:t>23</w:t>
      </w:r>
      <w:r w:rsidRPr="001E4FBE">
        <w:rPr>
          <w:rFonts w:ascii="Times New Roman" w:hAnsi="Times New Roman" w:hint="eastAsia"/>
        </w:rPr>
        <w:t>日第</w:t>
      </w:r>
      <w:r w:rsidR="00A3578B" w:rsidRPr="001E4FBE">
        <w:rPr>
          <w:rFonts w:ascii="Times New Roman" w:hAnsi="Times New Roman"/>
        </w:rPr>
        <w:t>0</w:t>
      </w:r>
      <w:r w:rsidR="00AA5115">
        <w:rPr>
          <w:rFonts w:ascii="Times New Roman" w:hAnsi="Times New Roman"/>
        </w:rPr>
        <w:t>3</w:t>
      </w:r>
      <w:r w:rsidRPr="001E4FBE">
        <w:rPr>
          <w:rFonts w:ascii="Times New Roman" w:hAnsi="Times New Roman" w:hint="eastAsia"/>
        </w:rPr>
        <w:t>版</w:t>
      </w:r>
      <w:r w:rsidRPr="001E4FBE">
        <w:rPr>
          <w:rFonts w:ascii="Times New Roman" w:hAnsi="Times New Roman" w:cs="宋体" w:hint="eastAsia"/>
        </w:rPr>
        <w:t>）</w:t>
      </w:r>
    </w:p>
    <w:p w:rsidR="00F75827" w:rsidRPr="001E4FBE" w:rsidRDefault="00F75827">
      <w:pPr>
        <w:widowControl/>
        <w:jc w:val="left"/>
        <w:rPr>
          <w:rFonts w:ascii="Times New Roman" w:eastAsia="宋体" w:hAnsi="Times New Roman" w:cs="宋体"/>
          <w:sz w:val="28"/>
        </w:rPr>
      </w:pPr>
      <w:r w:rsidRPr="001E4FBE">
        <w:rPr>
          <w:rFonts w:ascii="Times New Roman" w:hAnsi="Times New Roman" w:cs="宋体"/>
        </w:rPr>
        <w:br w:type="page"/>
      </w:r>
    </w:p>
    <w:p w:rsidR="00F75827" w:rsidRPr="001E4FBE" w:rsidRDefault="00F75827" w:rsidP="00F75827">
      <w:pPr>
        <w:pStyle w:val="af5"/>
        <w:rPr>
          <w:rFonts w:ascii="Times New Roman" w:hAnsi="Times New Roman"/>
        </w:rPr>
      </w:pPr>
      <w:bookmarkStart w:id="24" w:name="_Toc178283148"/>
      <w:bookmarkStart w:id="25" w:name="_Toc191329438"/>
      <w:r w:rsidRPr="001E4FBE">
        <w:rPr>
          <w:rFonts w:ascii="Times New Roman" w:hAnsi="Times New Roman"/>
        </w:rPr>
        <w:lastRenderedPageBreak/>
        <w:t>【</w:t>
      </w:r>
      <w:r w:rsidRPr="001E4FBE">
        <w:rPr>
          <w:rFonts w:ascii="Times New Roman" w:hAnsi="Times New Roman" w:hint="eastAsia"/>
        </w:rPr>
        <w:t>转型探索</w:t>
      </w:r>
      <w:r w:rsidRPr="001E4FBE">
        <w:rPr>
          <w:rFonts w:ascii="Times New Roman" w:hAnsi="Times New Roman"/>
        </w:rPr>
        <w:t>】</w:t>
      </w:r>
      <w:bookmarkEnd w:id="24"/>
      <w:bookmarkEnd w:id="25"/>
    </w:p>
    <w:p w:rsidR="00F75827" w:rsidRPr="001E4FBE" w:rsidRDefault="00F75827" w:rsidP="00F75827">
      <w:pPr>
        <w:pStyle w:val="22222"/>
        <w:widowControl/>
        <w:ind w:firstLineChars="0" w:firstLine="0"/>
        <w:jc w:val="center"/>
        <w:rPr>
          <w:rFonts w:ascii="Times New Roman" w:hAnsi="Times New Roman" w:cs="宋体"/>
        </w:rPr>
      </w:pPr>
    </w:p>
    <w:p w:rsidR="00F75827" w:rsidRPr="001E4FBE" w:rsidRDefault="00F75827" w:rsidP="00141F3B">
      <w:pPr>
        <w:pStyle w:val="11111"/>
        <w:ind w:firstLine="643"/>
        <w:rPr>
          <w:rFonts w:ascii="Times New Roman" w:hAnsi="Times New Roman" w:hint="default"/>
          <w:color w:val="auto"/>
        </w:rPr>
      </w:pPr>
      <w:bookmarkStart w:id="26" w:name="_Toc178283149"/>
      <w:bookmarkStart w:id="27" w:name="_Toc191329439"/>
      <w:r w:rsidRPr="001E4FBE">
        <w:rPr>
          <w:rFonts w:ascii="Times New Roman" w:eastAsiaTheme="majorEastAsia" w:hAnsi="Times New Roman" w:cstheme="majorEastAsia"/>
          <w:color w:val="auto"/>
        </w:rPr>
        <w:sym w:font="Wingdings" w:char="F075"/>
      </w:r>
      <w:bookmarkEnd w:id="26"/>
      <w:r w:rsidR="00272D3B" w:rsidRPr="001E4FBE">
        <w:rPr>
          <w:rFonts w:ascii="Times New Roman" w:eastAsiaTheme="majorEastAsia" w:hAnsi="Times New Roman" w:cstheme="majorEastAsia"/>
          <w:color w:val="auto"/>
        </w:rPr>
        <w:t>特色学院</w:t>
      </w:r>
      <w:r w:rsidR="00075A36">
        <w:rPr>
          <w:rFonts w:ascii="Times New Roman" w:eastAsiaTheme="majorEastAsia" w:hAnsi="Times New Roman" w:cstheme="majorEastAsia"/>
          <w:color w:val="auto"/>
        </w:rPr>
        <w:t>建设：</w:t>
      </w:r>
      <w:r w:rsidR="00272D3B" w:rsidRPr="001E4FBE">
        <w:rPr>
          <w:rFonts w:ascii="Times New Roman" w:eastAsiaTheme="majorEastAsia" w:hAnsi="Times New Roman" w:cstheme="majorEastAsia"/>
          <w:color w:val="auto"/>
        </w:rPr>
        <w:t>锚</w:t>
      </w:r>
      <w:proofErr w:type="gramStart"/>
      <w:r w:rsidR="00272D3B" w:rsidRPr="001E4FBE">
        <w:rPr>
          <w:rFonts w:ascii="Times New Roman" w:eastAsiaTheme="majorEastAsia" w:hAnsi="Times New Roman" w:cstheme="majorEastAsia"/>
          <w:color w:val="auto"/>
        </w:rPr>
        <w:t>定应用</w:t>
      </w:r>
      <w:proofErr w:type="gramEnd"/>
      <w:r w:rsidR="00272D3B" w:rsidRPr="001E4FBE">
        <w:rPr>
          <w:rFonts w:ascii="Times New Roman" w:eastAsiaTheme="majorEastAsia" w:hAnsi="Times New Roman" w:cstheme="majorEastAsia"/>
          <w:color w:val="auto"/>
        </w:rPr>
        <w:t>导向，多方协同育人</w:t>
      </w:r>
      <w:bookmarkEnd w:id="27"/>
    </w:p>
    <w:p w:rsidR="00272D3B" w:rsidRPr="001E4FBE" w:rsidRDefault="00272D3B" w:rsidP="00272D3B">
      <w:pPr>
        <w:pStyle w:val="22222"/>
        <w:rPr>
          <w:rFonts w:ascii="Times New Roman" w:hAnsi="Times New Roman"/>
        </w:rPr>
      </w:pPr>
      <w:r w:rsidRPr="001E4FBE">
        <w:rPr>
          <w:rFonts w:ascii="Times New Roman" w:hAnsi="Times New Roman" w:hint="eastAsia"/>
        </w:rPr>
        <w:t>日前，江苏省宣布将聚焦国家和江苏急需紧缺领域，启动专业特色学院建设，从而积极引导高校更好服务国家和江苏重大战略需求，优化学科专业布局，培养大批高水平、专门化人才。</w:t>
      </w:r>
    </w:p>
    <w:p w:rsidR="00272D3B" w:rsidRPr="001E4FBE" w:rsidRDefault="00272D3B" w:rsidP="00272D3B">
      <w:pPr>
        <w:pStyle w:val="22222"/>
        <w:rPr>
          <w:rFonts w:ascii="Times New Roman" w:hAnsi="Times New Roman"/>
        </w:rPr>
      </w:pPr>
      <w:r w:rsidRPr="001E4FBE">
        <w:rPr>
          <w:rFonts w:ascii="Times New Roman" w:hAnsi="Times New Roman" w:hint="eastAsia"/>
        </w:rPr>
        <w:t>近年来，全国多地部署建设特色学院。此前，山东省教育厅公示了山东省专业特色学院名单，确定</w:t>
      </w:r>
      <w:r w:rsidRPr="001E4FBE">
        <w:rPr>
          <w:rFonts w:ascii="Times New Roman" w:hAnsi="Times New Roman" w:hint="eastAsia"/>
        </w:rPr>
        <w:t>61</w:t>
      </w:r>
      <w:r w:rsidRPr="001E4FBE">
        <w:rPr>
          <w:rFonts w:ascii="Times New Roman" w:hAnsi="Times New Roman" w:hint="eastAsia"/>
        </w:rPr>
        <w:t>个山东省专业特色学院；四川省教育厅印发《四川省特色学院建设管理办法》，提出建设一批特色学院……建设特色学院已然成为高校教育教学改革的重要举措之一。</w:t>
      </w:r>
    </w:p>
    <w:p w:rsidR="00272D3B" w:rsidRPr="001E4FBE" w:rsidRDefault="00272D3B" w:rsidP="00272D3B">
      <w:pPr>
        <w:pStyle w:val="22222"/>
        <w:ind w:firstLine="562"/>
        <w:rPr>
          <w:rFonts w:ascii="Times New Roman" w:hAnsi="Times New Roman"/>
          <w:b/>
        </w:rPr>
      </w:pPr>
      <w:r w:rsidRPr="001E4FBE">
        <w:rPr>
          <w:rFonts w:ascii="Times New Roman" w:hAnsi="Times New Roman" w:hint="eastAsia"/>
          <w:b/>
        </w:rPr>
        <w:t>聚焦重点领域</w:t>
      </w:r>
    </w:p>
    <w:p w:rsidR="00272D3B" w:rsidRPr="001E4FBE" w:rsidRDefault="00272D3B" w:rsidP="00272D3B">
      <w:pPr>
        <w:pStyle w:val="22222"/>
        <w:rPr>
          <w:rFonts w:ascii="Times New Roman" w:hAnsi="Times New Roman"/>
        </w:rPr>
      </w:pPr>
      <w:r w:rsidRPr="001E4FBE">
        <w:rPr>
          <w:rFonts w:ascii="Times New Roman" w:hAnsi="Times New Roman" w:hint="eastAsia"/>
        </w:rPr>
        <w:t>特色学院是高等学校通过创新组织模式，采取灵活多样的体制机制，搭建的特色突出的政产学研协同育人平台。它为服务国家重大战略和社会需求，培养符合重大产业发展方向、特定行业紧缺急需的卓越人才提供了有力支撑。</w:t>
      </w:r>
    </w:p>
    <w:p w:rsidR="00272D3B" w:rsidRPr="001E4FBE" w:rsidRDefault="00272D3B" w:rsidP="00272D3B">
      <w:pPr>
        <w:pStyle w:val="22222"/>
        <w:rPr>
          <w:rFonts w:ascii="Times New Roman" w:hAnsi="Times New Roman"/>
        </w:rPr>
      </w:pPr>
      <w:r w:rsidRPr="001E4FBE">
        <w:rPr>
          <w:rFonts w:ascii="Times New Roman" w:hAnsi="Times New Roman" w:hint="eastAsia"/>
        </w:rPr>
        <w:t>高校特色学院还可细分为专业特色学院、行业特色学院等几种类型。《四川省特色学院建设管理办法》指出，专业特色学院包括但不限于特色化示范性软件学院、示范性微电子学院、高水平公共卫生学院等；行业特色学院包括但不限于林草学院、无人机学院、应急管理学院、互联网学院、人工智能学院等。</w:t>
      </w:r>
    </w:p>
    <w:p w:rsidR="00236DC3" w:rsidRPr="001E4FBE" w:rsidRDefault="00272D3B" w:rsidP="00272D3B">
      <w:pPr>
        <w:pStyle w:val="22222"/>
        <w:rPr>
          <w:rFonts w:ascii="Times New Roman" w:hAnsi="Times New Roman"/>
        </w:rPr>
      </w:pPr>
      <w:r w:rsidRPr="001E4FBE">
        <w:rPr>
          <w:rFonts w:ascii="Times New Roman" w:hAnsi="Times New Roman" w:hint="eastAsia"/>
        </w:rPr>
        <w:t>天津大学教育学院副教授高耀认为，与传统二级学院相比，高校特色学院的差异性，主要体现在目标定位、培养模式和评价导向三个维度上。从目标定位来看，传统二级学院以传统学科为基础，覆盖通用学术领域，目标较为宽泛，具有综合性。而特色学院则更加聚焦高校重点发展领域，以服务国家或区域重大战略需求为导向，具有鲜明的行业特色或跨学科特点。</w:t>
      </w:r>
    </w:p>
    <w:p w:rsidR="00272D3B" w:rsidRPr="001E4FBE" w:rsidRDefault="00272D3B" w:rsidP="00272D3B">
      <w:pPr>
        <w:pStyle w:val="22222"/>
        <w:rPr>
          <w:rFonts w:ascii="Times New Roman" w:hAnsi="Times New Roman"/>
        </w:rPr>
      </w:pPr>
      <w:r w:rsidRPr="001E4FBE">
        <w:rPr>
          <w:rFonts w:ascii="Times New Roman" w:hAnsi="Times New Roman" w:hint="eastAsia"/>
        </w:rPr>
        <w:t>“在培养模式方面，传统二级学院的人才培养以单一学科或相关</w:t>
      </w:r>
      <w:r w:rsidRPr="001E4FBE">
        <w:rPr>
          <w:rFonts w:ascii="Times New Roman" w:hAnsi="Times New Roman" w:hint="eastAsia"/>
        </w:rPr>
        <w:lastRenderedPageBreak/>
        <w:t>学科群为主，强调专业知识的系统性和深度。”高耀介绍，特色学院的人才培养更倾向于依托多学科交叉融合的比较优势，形成独特的知识体系和应用导向。而在评价导向上，传统二级学院更强调学术成果、论文发表和学科排名等传统指标。特色学院则更关注实际应用成果、社会影响力和行业认可度等新指标。“总体而言，特色学院的建设更具有针对性和灵活性，能够快速响应社会需求和行业变化。”高耀说。</w:t>
      </w:r>
    </w:p>
    <w:p w:rsidR="00272D3B" w:rsidRPr="001E4FBE" w:rsidRDefault="00272D3B" w:rsidP="00272D3B">
      <w:pPr>
        <w:pStyle w:val="22222"/>
        <w:ind w:firstLine="562"/>
        <w:rPr>
          <w:rFonts w:ascii="Times New Roman" w:hAnsi="Times New Roman"/>
          <w:b/>
        </w:rPr>
      </w:pPr>
      <w:r w:rsidRPr="001E4FBE">
        <w:rPr>
          <w:rFonts w:ascii="Times New Roman" w:hAnsi="Times New Roman" w:hint="eastAsia"/>
          <w:b/>
        </w:rPr>
        <w:t>服务社会需求</w:t>
      </w:r>
    </w:p>
    <w:p w:rsidR="00272D3B" w:rsidRPr="001E4FBE" w:rsidRDefault="00272D3B" w:rsidP="00272D3B">
      <w:pPr>
        <w:pStyle w:val="22222"/>
        <w:rPr>
          <w:rFonts w:ascii="Times New Roman" w:hAnsi="Times New Roman"/>
        </w:rPr>
      </w:pPr>
      <w:r w:rsidRPr="001E4FBE">
        <w:rPr>
          <w:rFonts w:ascii="Times New Roman" w:hAnsi="Times New Roman" w:hint="eastAsia"/>
        </w:rPr>
        <w:t>目前，各地高校纷纷开展特色学院建设工作，在满足区域经济社会需求、促进行业产业发展等方面取得突出成效。以北京邮电大学人工智能学院为例，学院现有专任教师</w:t>
      </w:r>
      <w:r w:rsidRPr="001E4FBE">
        <w:rPr>
          <w:rFonts w:ascii="Times New Roman" w:hAnsi="Times New Roman" w:hint="eastAsia"/>
        </w:rPr>
        <w:t>130</w:t>
      </w:r>
      <w:r w:rsidRPr="001E4FBE">
        <w:rPr>
          <w:rFonts w:ascii="Times New Roman" w:hAnsi="Times New Roman" w:hint="eastAsia"/>
        </w:rPr>
        <w:t>余人，是国内单体规模最大的人工智能学院之一。该学院党委书记、教授杨洁介绍，学院注重理工融合、科教融合、产教融合，产出的科研成果在北京</w:t>
      </w:r>
      <w:r w:rsidRPr="001E4FBE">
        <w:rPr>
          <w:rFonts w:ascii="Times New Roman" w:hAnsi="Times New Roman" w:hint="eastAsia"/>
        </w:rPr>
        <w:t>2022</w:t>
      </w:r>
      <w:r w:rsidRPr="001E4FBE">
        <w:rPr>
          <w:rFonts w:ascii="Times New Roman" w:hAnsi="Times New Roman" w:hint="eastAsia"/>
        </w:rPr>
        <w:t>年冬奥会、深</w:t>
      </w:r>
      <w:proofErr w:type="gramStart"/>
      <w:r w:rsidRPr="001E4FBE">
        <w:rPr>
          <w:rFonts w:ascii="Times New Roman" w:hAnsi="Times New Roman" w:hint="eastAsia"/>
        </w:rPr>
        <w:t>时数字</w:t>
      </w:r>
      <w:proofErr w:type="gramEnd"/>
      <w:r w:rsidRPr="001E4FBE">
        <w:rPr>
          <w:rFonts w:ascii="Times New Roman" w:hAnsi="Times New Roman" w:hint="eastAsia"/>
        </w:rPr>
        <w:t>地球等重大活动和工程中发挥重要作用。</w:t>
      </w:r>
    </w:p>
    <w:p w:rsidR="00272D3B" w:rsidRPr="001E4FBE" w:rsidRDefault="00272D3B" w:rsidP="00272D3B">
      <w:pPr>
        <w:pStyle w:val="22222"/>
        <w:rPr>
          <w:rFonts w:ascii="Times New Roman" w:hAnsi="Times New Roman"/>
        </w:rPr>
      </w:pPr>
      <w:r w:rsidRPr="001E4FBE">
        <w:rPr>
          <w:rFonts w:ascii="Times New Roman" w:hAnsi="Times New Roman" w:hint="eastAsia"/>
        </w:rPr>
        <w:t>此外，该学院充分发挥多学科交叉优势，与地方政府和企业开展深入合作，如与学校所在的北京市海淀区人民政府签署共建人工智能产业高地合作备忘录，推动产学研用深度融合，促进人工智能赋能新质生产力发展。“这些成果的转化与应用，不仅提升了学院的科研影响力，也为相关行业产业发展提供了技术支持。”杨洁说。</w:t>
      </w:r>
    </w:p>
    <w:p w:rsidR="00272D3B" w:rsidRPr="001E4FBE" w:rsidRDefault="00272D3B" w:rsidP="00272D3B">
      <w:pPr>
        <w:pStyle w:val="22222"/>
        <w:rPr>
          <w:rFonts w:ascii="Times New Roman" w:hAnsi="Times New Roman"/>
        </w:rPr>
      </w:pPr>
      <w:r w:rsidRPr="001E4FBE">
        <w:rPr>
          <w:rFonts w:ascii="Times New Roman" w:hAnsi="Times New Roman" w:hint="eastAsia"/>
        </w:rPr>
        <w:t>除了人工智能学院这样的热门特色学院，还有一些高校结合自身专业及区域优势，建设了具有创新意义的特色学院。</w:t>
      </w:r>
    </w:p>
    <w:p w:rsidR="00272D3B" w:rsidRDefault="00272D3B" w:rsidP="00272D3B">
      <w:pPr>
        <w:pStyle w:val="22222"/>
        <w:rPr>
          <w:rFonts w:ascii="Times New Roman" w:hAnsi="Times New Roman"/>
        </w:rPr>
      </w:pPr>
      <w:r w:rsidRPr="001E4FBE">
        <w:rPr>
          <w:rFonts w:ascii="Times New Roman" w:hAnsi="Times New Roman" w:hint="eastAsia"/>
        </w:rPr>
        <w:t>在第四届八达岭低空</w:t>
      </w:r>
      <w:proofErr w:type="gramStart"/>
      <w:r w:rsidRPr="001E4FBE">
        <w:rPr>
          <w:rFonts w:ascii="Times New Roman" w:hAnsi="Times New Roman" w:hint="eastAsia"/>
        </w:rPr>
        <w:t>安全发展</w:t>
      </w:r>
      <w:proofErr w:type="gramEnd"/>
      <w:r w:rsidRPr="001E4FBE">
        <w:rPr>
          <w:rFonts w:ascii="Times New Roman" w:hAnsi="Times New Roman" w:hint="eastAsia"/>
        </w:rPr>
        <w:t>大会上，北方工业大学无人机学院正式揭牌成立，成为国内第一个以无人机学院命名的二级学院。该学院将深度融入和服务首都高质量发展，着力打造科教</w:t>
      </w:r>
      <w:proofErr w:type="gramStart"/>
      <w:r w:rsidRPr="001E4FBE">
        <w:rPr>
          <w:rFonts w:ascii="Times New Roman" w:hAnsi="Times New Roman" w:hint="eastAsia"/>
        </w:rPr>
        <w:t>融汇</w:t>
      </w:r>
      <w:proofErr w:type="gramEnd"/>
      <w:r w:rsidRPr="001E4FBE">
        <w:rPr>
          <w:rFonts w:ascii="Times New Roman" w:hAnsi="Times New Roman" w:hint="eastAsia"/>
        </w:rPr>
        <w:t>、产教融合科研高地，助力北京延庆打造低空无人驾驶航空示范区。无人机学院的成立，不仅是北方工业大学在无人机领域教育和研究方面的重大突破，也为我国低空安全和</w:t>
      </w:r>
      <w:proofErr w:type="gramStart"/>
      <w:r w:rsidRPr="001E4FBE">
        <w:rPr>
          <w:rFonts w:ascii="Times New Roman" w:hAnsi="Times New Roman" w:hint="eastAsia"/>
        </w:rPr>
        <w:t>低空经济</w:t>
      </w:r>
      <w:proofErr w:type="gramEnd"/>
      <w:r w:rsidRPr="001E4FBE">
        <w:rPr>
          <w:rFonts w:ascii="Times New Roman" w:hAnsi="Times New Roman" w:hint="eastAsia"/>
        </w:rPr>
        <w:t>发展注入了新活力。</w:t>
      </w:r>
    </w:p>
    <w:p w:rsidR="00075A36" w:rsidRPr="001E4FBE" w:rsidRDefault="00075A36" w:rsidP="00272D3B">
      <w:pPr>
        <w:pStyle w:val="22222"/>
        <w:rPr>
          <w:rFonts w:ascii="Times New Roman" w:hAnsi="Times New Roman" w:hint="eastAsia"/>
        </w:rPr>
      </w:pPr>
    </w:p>
    <w:p w:rsidR="00272D3B" w:rsidRPr="001E4FBE" w:rsidRDefault="00272D3B" w:rsidP="00272D3B">
      <w:pPr>
        <w:pStyle w:val="22222"/>
        <w:ind w:firstLine="562"/>
        <w:rPr>
          <w:rFonts w:ascii="Times New Roman" w:hAnsi="Times New Roman"/>
          <w:b/>
        </w:rPr>
      </w:pPr>
      <w:r w:rsidRPr="001E4FBE">
        <w:rPr>
          <w:rFonts w:ascii="Times New Roman" w:hAnsi="Times New Roman" w:hint="eastAsia"/>
          <w:b/>
        </w:rPr>
        <w:lastRenderedPageBreak/>
        <w:t>保障办学质量</w:t>
      </w:r>
    </w:p>
    <w:p w:rsidR="00272D3B" w:rsidRPr="001E4FBE" w:rsidRDefault="00272D3B" w:rsidP="00272D3B">
      <w:pPr>
        <w:pStyle w:val="22222"/>
        <w:rPr>
          <w:rFonts w:ascii="Times New Roman" w:hAnsi="Times New Roman"/>
        </w:rPr>
      </w:pPr>
      <w:r w:rsidRPr="001E4FBE">
        <w:rPr>
          <w:rFonts w:ascii="Times New Roman" w:hAnsi="Times New Roman" w:hint="eastAsia"/>
        </w:rPr>
        <w:t>记者注意到，在《四川省特色学院建设管理办法》中，专设有“质量监测”一章，明确建立特色学院年度进展报告制度。省级特色学院建设高校每年需向教育厅和有关部门提交年度（学年）进展报告，全面总结模式改革、人才培养、科技创新、支持保障等情况。除了统一的监测标准，许多高校特色学院还自主出台了相关规定，以持续保障特色学院的办学质量。杨洁介绍，北京邮电大学人工智能学院通过制定《教学质量监控管理办法》，明确教学质量监控的机构组成与职责、基本内容等，以此确保专业、课程、教材建设符合社会需求和学校发展目标；通过教学技能辅导等方式，帮助新教师适应岗位等。</w:t>
      </w:r>
    </w:p>
    <w:p w:rsidR="00272D3B" w:rsidRPr="001E4FBE" w:rsidRDefault="00272D3B" w:rsidP="00272D3B">
      <w:pPr>
        <w:pStyle w:val="22222"/>
        <w:rPr>
          <w:rFonts w:ascii="Times New Roman" w:hAnsi="Times New Roman"/>
        </w:rPr>
      </w:pPr>
      <w:r w:rsidRPr="001E4FBE">
        <w:rPr>
          <w:rFonts w:ascii="Times New Roman" w:hAnsi="Times New Roman" w:hint="eastAsia"/>
        </w:rPr>
        <w:t>当前，多数高校特色学院建设仍处于探索阶段。为持续提升特色学院建设水平，杨洁表示，该学院将以高新课程和学科前沿课程建设为标志，整体推进各专业课程体系的更新改造，打造全方位人工智能赋能的育人体系。学院还将依托人工智能产教融合平台，加强实践教学，改善实践条件，同时加强产教融合，与校外企事业单位深度合作，建设具有信息科技特色的高质量校外实践基地。</w:t>
      </w:r>
    </w:p>
    <w:p w:rsidR="00272D3B" w:rsidRPr="001E4FBE" w:rsidRDefault="00272D3B" w:rsidP="00272D3B">
      <w:pPr>
        <w:pStyle w:val="22222"/>
        <w:rPr>
          <w:rFonts w:ascii="Times New Roman" w:hAnsi="Times New Roman"/>
        </w:rPr>
      </w:pPr>
      <w:r w:rsidRPr="001E4FBE">
        <w:rPr>
          <w:rFonts w:ascii="Times New Roman" w:hAnsi="Times New Roman" w:hint="eastAsia"/>
        </w:rPr>
        <w:t>高耀认为，未来，高校特色学院可以进一步深化校企合作机制，突出以实践和应用为导向的人才培养，构建系统化、模块化、前沿性课程体系，开发特色课程，并组建特色重点实验室或技术中心，以加强基础研究和技术攻关。</w:t>
      </w:r>
    </w:p>
    <w:p w:rsidR="00F75827" w:rsidRPr="001E4FBE" w:rsidRDefault="00F75827" w:rsidP="00272D3B">
      <w:pPr>
        <w:pStyle w:val="22222"/>
        <w:rPr>
          <w:rFonts w:ascii="Times New Roman" w:hAnsi="Times New Roman" w:cs="宋体"/>
        </w:rPr>
      </w:pPr>
      <w:r w:rsidRPr="001E4FBE">
        <w:rPr>
          <w:rFonts w:ascii="Times New Roman" w:hAnsi="Times New Roman" w:hint="eastAsia"/>
        </w:rPr>
        <w:t>（摘编自《</w:t>
      </w:r>
      <w:r w:rsidR="00141F3B" w:rsidRPr="001E4FBE">
        <w:rPr>
          <w:rFonts w:ascii="Times New Roman" w:hAnsi="Times New Roman" w:hint="eastAsia"/>
        </w:rPr>
        <w:t>科技日</w:t>
      </w:r>
      <w:r w:rsidRPr="001E4FBE">
        <w:rPr>
          <w:rFonts w:ascii="Times New Roman" w:hAnsi="Times New Roman" w:hint="eastAsia"/>
        </w:rPr>
        <w:t>报》</w:t>
      </w:r>
      <w:r w:rsidRPr="001E4FBE">
        <w:rPr>
          <w:rFonts w:ascii="Times New Roman" w:hAnsi="Times New Roman" w:hint="eastAsia"/>
        </w:rPr>
        <w:t>202</w:t>
      </w:r>
      <w:r w:rsidR="00272D3B" w:rsidRPr="001E4FBE">
        <w:rPr>
          <w:rFonts w:ascii="Times New Roman" w:hAnsi="Times New Roman"/>
        </w:rPr>
        <w:t>5</w:t>
      </w:r>
      <w:r w:rsidRPr="001E4FBE">
        <w:rPr>
          <w:rFonts w:ascii="Times New Roman" w:hAnsi="Times New Roman" w:hint="eastAsia"/>
        </w:rPr>
        <w:t>年</w:t>
      </w:r>
      <w:r w:rsidR="00272D3B" w:rsidRPr="001E4FBE">
        <w:rPr>
          <w:rFonts w:ascii="Times New Roman" w:hAnsi="Times New Roman"/>
        </w:rPr>
        <w:t>01</w:t>
      </w:r>
      <w:r w:rsidRPr="001E4FBE">
        <w:rPr>
          <w:rFonts w:ascii="Times New Roman" w:hAnsi="Times New Roman" w:hint="eastAsia"/>
        </w:rPr>
        <w:t>月</w:t>
      </w:r>
      <w:r w:rsidR="00272D3B" w:rsidRPr="001E4FBE">
        <w:rPr>
          <w:rFonts w:ascii="Times New Roman" w:hAnsi="Times New Roman"/>
        </w:rPr>
        <w:t>22</w:t>
      </w:r>
      <w:r w:rsidRPr="001E4FBE">
        <w:rPr>
          <w:rFonts w:ascii="Times New Roman" w:hAnsi="Times New Roman" w:hint="eastAsia"/>
        </w:rPr>
        <w:t>日第</w:t>
      </w:r>
      <w:r w:rsidRPr="001E4FBE">
        <w:rPr>
          <w:rFonts w:ascii="Times New Roman" w:hAnsi="Times New Roman"/>
        </w:rPr>
        <w:t>0</w:t>
      </w:r>
      <w:r w:rsidR="00272D3B" w:rsidRPr="001E4FBE">
        <w:rPr>
          <w:rFonts w:ascii="Times New Roman" w:hAnsi="Times New Roman"/>
        </w:rPr>
        <w:t>5</w:t>
      </w:r>
      <w:r w:rsidRPr="001E4FBE">
        <w:rPr>
          <w:rFonts w:ascii="Times New Roman" w:hAnsi="Times New Roman" w:hint="eastAsia"/>
        </w:rPr>
        <w:t>版</w:t>
      </w:r>
      <w:r w:rsidRPr="001E4FBE">
        <w:rPr>
          <w:rFonts w:ascii="Times New Roman" w:hAnsi="Times New Roman" w:cs="宋体" w:hint="eastAsia"/>
        </w:rPr>
        <w:t>）</w:t>
      </w:r>
    </w:p>
    <w:sectPr w:rsidR="00F75827" w:rsidRPr="001E4FBE">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295F" w:rsidRDefault="003C295F">
      <w:r>
        <w:separator/>
      </w:r>
    </w:p>
  </w:endnote>
  <w:endnote w:type="continuationSeparator" w:id="0">
    <w:p w:rsidR="003C295F" w:rsidRDefault="003C2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7051" w:rsidRDefault="005D39E1">
    <w:pPr>
      <w:pStyle w:val="a7"/>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EndPr/>
                          <w:sdtContent>
                            <w:p w:rsidR="00E57051" w:rsidRDefault="005D39E1">
                              <w:pPr>
                                <w:pStyle w:val="a7"/>
                                <w:jc w:val="center"/>
                              </w:pPr>
                              <w:r>
                                <w:fldChar w:fldCharType="begin"/>
                              </w:r>
                              <w:r>
                                <w:instrText>PAGE   \* MERGEFORMAT</w:instrText>
                              </w:r>
                              <w:r>
                                <w:fldChar w:fldCharType="separate"/>
                              </w:r>
                              <w:r w:rsidR="00075A36" w:rsidRPr="00075A36">
                                <w:rPr>
                                  <w:noProof/>
                                  <w:lang w:val="zh-CN"/>
                                </w:rPr>
                                <w:t>1</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1606309393"/>
                    </w:sdtPr>
                    <w:sdtEndPr/>
                    <w:sdtContent>
                      <w:p w:rsidR="00E57051" w:rsidRDefault="005D39E1">
                        <w:pPr>
                          <w:pStyle w:val="a7"/>
                          <w:jc w:val="center"/>
                        </w:pPr>
                        <w:r>
                          <w:fldChar w:fldCharType="begin"/>
                        </w:r>
                        <w:r>
                          <w:instrText>PAGE   \* MERGEFORMAT</w:instrText>
                        </w:r>
                        <w:r>
                          <w:fldChar w:fldCharType="separate"/>
                        </w:r>
                        <w:r w:rsidR="00075A36" w:rsidRPr="00075A36">
                          <w:rPr>
                            <w:noProof/>
                            <w:lang w:val="zh-CN"/>
                          </w:rPr>
                          <w:t>1</w:t>
                        </w:r>
                        <w:r>
                          <w:fldChar w:fldCharType="end"/>
                        </w:r>
                      </w:p>
                    </w:sdtContent>
                  </w:sdt>
                </w:txbxContent>
              </v:textbox>
              <w10:wrap anchorx="margin"/>
            </v:shape>
          </w:pict>
        </mc:Fallback>
      </mc:AlternateContent>
    </w:r>
  </w:p>
  <w:p w:rsidR="00E57051" w:rsidRDefault="00E5705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295F" w:rsidRDefault="003C295F">
      <w:r>
        <w:separator/>
      </w:r>
    </w:p>
  </w:footnote>
  <w:footnote w:type="continuationSeparator" w:id="0">
    <w:p w:rsidR="003C295F" w:rsidRDefault="003C29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kwNDCtBQC+A0bCLgAAAA=="/>
    <w:docVar w:name="commondata" w:val="eyJoZGlkIjoiZTFjZjkzM2MzMTU4OWM5NTVhNThmZmU3YTI1YmEwMGMifQ=="/>
  </w:docVars>
  <w:rsids>
    <w:rsidRoot w:val="004B688C"/>
    <w:rsid w:val="000001B5"/>
    <w:rsid w:val="00000ABD"/>
    <w:rsid w:val="00001A08"/>
    <w:rsid w:val="0000269C"/>
    <w:rsid w:val="000063C0"/>
    <w:rsid w:val="00006D06"/>
    <w:rsid w:val="00011A99"/>
    <w:rsid w:val="00011CF8"/>
    <w:rsid w:val="00013D4D"/>
    <w:rsid w:val="00014D6A"/>
    <w:rsid w:val="00015CDE"/>
    <w:rsid w:val="00016C98"/>
    <w:rsid w:val="000200AB"/>
    <w:rsid w:val="00022852"/>
    <w:rsid w:val="00023930"/>
    <w:rsid w:val="00024162"/>
    <w:rsid w:val="0002669C"/>
    <w:rsid w:val="000310EA"/>
    <w:rsid w:val="000317E2"/>
    <w:rsid w:val="00032B78"/>
    <w:rsid w:val="00034D5A"/>
    <w:rsid w:val="00041DFD"/>
    <w:rsid w:val="000444D4"/>
    <w:rsid w:val="00046710"/>
    <w:rsid w:val="00050952"/>
    <w:rsid w:val="00052EBC"/>
    <w:rsid w:val="000564F5"/>
    <w:rsid w:val="00057D49"/>
    <w:rsid w:val="00062FFE"/>
    <w:rsid w:val="00064AA1"/>
    <w:rsid w:val="000650A5"/>
    <w:rsid w:val="000655B0"/>
    <w:rsid w:val="00066051"/>
    <w:rsid w:val="00066876"/>
    <w:rsid w:val="000679BA"/>
    <w:rsid w:val="00070CFA"/>
    <w:rsid w:val="00070CFD"/>
    <w:rsid w:val="000714A9"/>
    <w:rsid w:val="0007200C"/>
    <w:rsid w:val="0007389E"/>
    <w:rsid w:val="00074370"/>
    <w:rsid w:val="00074C5C"/>
    <w:rsid w:val="00075A36"/>
    <w:rsid w:val="00075F76"/>
    <w:rsid w:val="0007635D"/>
    <w:rsid w:val="00077AC7"/>
    <w:rsid w:val="00080AC6"/>
    <w:rsid w:val="00083D36"/>
    <w:rsid w:val="00086BCF"/>
    <w:rsid w:val="00086D48"/>
    <w:rsid w:val="00094B94"/>
    <w:rsid w:val="00096E6D"/>
    <w:rsid w:val="00097EEA"/>
    <w:rsid w:val="000A2D84"/>
    <w:rsid w:val="000A47D4"/>
    <w:rsid w:val="000A5682"/>
    <w:rsid w:val="000A7B20"/>
    <w:rsid w:val="000B04C6"/>
    <w:rsid w:val="000B0598"/>
    <w:rsid w:val="000B1806"/>
    <w:rsid w:val="000B314B"/>
    <w:rsid w:val="000B3DE4"/>
    <w:rsid w:val="000B40C5"/>
    <w:rsid w:val="000B5EF6"/>
    <w:rsid w:val="000B6450"/>
    <w:rsid w:val="000B651A"/>
    <w:rsid w:val="000B70BF"/>
    <w:rsid w:val="000B798A"/>
    <w:rsid w:val="000C0071"/>
    <w:rsid w:val="000C05DB"/>
    <w:rsid w:val="000C082C"/>
    <w:rsid w:val="000C3E50"/>
    <w:rsid w:val="000C4461"/>
    <w:rsid w:val="000C5B69"/>
    <w:rsid w:val="000C7F75"/>
    <w:rsid w:val="000D0184"/>
    <w:rsid w:val="000D04AB"/>
    <w:rsid w:val="000D065B"/>
    <w:rsid w:val="000D2517"/>
    <w:rsid w:val="000D360F"/>
    <w:rsid w:val="000D3C20"/>
    <w:rsid w:val="000D4952"/>
    <w:rsid w:val="000D4953"/>
    <w:rsid w:val="000D7BD3"/>
    <w:rsid w:val="000E0715"/>
    <w:rsid w:val="000E1128"/>
    <w:rsid w:val="000E188C"/>
    <w:rsid w:val="000E23B4"/>
    <w:rsid w:val="000E2735"/>
    <w:rsid w:val="000E35DF"/>
    <w:rsid w:val="000E4115"/>
    <w:rsid w:val="000E467E"/>
    <w:rsid w:val="000E503E"/>
    <w:rsid w:val="000E5391"/>
    <w:rsid w:val="000E754C"/>
    <w:rsid w:val="000F01E2"/>
    <w:rsid w:val="000F0D5C"/>
    <w:rsid w:val="000F1A32"/>
    <w:rsid w:val="000F2DB1"/>
    <w:rsid w:val="000F31F5"/>
    <w:rsid w:val="000F3B01"/>
    <w:rsid w:val="000F3F29"/>
    <w:rsid w:val="000F466A"/>
    <w:rsid w:val="000F7327"/>
    <w:rsid w:val="000F7869"/>
    <w:rsid w:val="00100CBB"/>
    <w:rsid w:val="0010162B"/>
    <w:rsid w:val="00102A8E"/>
    <w:rsid w:val="001060DF"/>
    <w:rsid w:val="001103D5"/>
    <w:rsid w:val="00110A71"/>
    <w:rsid w:val="00111D3C"/>
    <w:rsid w:val="0011305F"/>
    <w:rsid w:val="00115E96"/>
    <w:rsid w:val="00116017"/>
    <w:rsid w:val="00116992"/>
    <w:rsid w:val="00121914"/>
    <w:rsid w:val="00121E56"/>
    <w:rsid w:val="00122375"/>
    <w:rsid w:val="00122C89"/>
    <w:rsid w:val="001235E3"/>
    <w:rsid w:val="001235EC"/>
    <w:rsid w:val="0012501A"/>
    <w:rsid w:val="0012550F"/>
    <w:rsid w:val="001259C4"/>
    <w:rsid w:val="0012771B"/>
    <w:rsid w:val="00127B7B"/>
    <w:rsid w:val="001359D9"/>
    <w:rsid w:val="00136191"/>
    <w:rsid w:val="001410EE"/>
    <w:rsid w:val="00141A8C"/>
    <w:rsid w:val="00141B35"/>
    <w:rsid w:val="00141B50"/>
    <w:rsid w:val="00141F3B"/>
    <w:rsid w:val="00145653"/>
    <w:rsid w:val="0014570F"/>
    <w:rsid w:val="00146A4E"/>
    <w:rsid w:val="00150113"/>
    <w:rsid w:val="0015031B"/>
    <w:rsid w:val="001507E9"/>
    <w:rsid w:val="001511F9"/>
    <w:rsid w:val="0015120E"/>
    <w:rsid w:val="00153AB1"/>
    <w:rsid w:val="001555A4"/>
    <w:rsid w:val="001578AC"/>
    <w:rsid w:val="00161483"/>
    <w:rsid w:val="0016193F"/>
    <w:rsid w:val="00161D09"/>
    <w:rsid w:val="001631D1"/>
    <w:rsid w:val="00163315"/>
    <w:rsid w:val="00165164"/>
    <w:rsid w:val="00166718"/>
    <w:rsid w:val="00175237"/>
    <w:rsid w:val="0017664A"/>
    <w:rsid w:val="00181AD2"/>
    <w:rsid w:val="00184092"/>
    <w:rsid w:val="001852A2"/>
    <w:rsid w:val="00186495"/>
    <w:rsid w:val="00186BAA"/>
    <w:rsid w:val="001878A5"/>
    <w:rsid w:val="00187BBE"/>
    <w:rsid w:val="001907A7"/>
    <w:rsid w:val="001921DA"/>
    <w:rsid w:val="00193523"/>
    <w:rsid w:val="00193740"/>
    <w:rsid w:val="001938A1"/>
    <w:rsid w:val="00193947"/>
    <w:rsid w:val="001948F5"/>
    <w:rsid w:val="00195856"/>
    <w:rsid w:val="00195C22"/>
    <w:rsid w:val="00197A38"/>
    <w:rsid w:val="001A0BD7"/>
    <w:rsid w:val="001A1AF7"/>
    <w:rsid w:val="001A28EB"/>
    <w:rsid w:val="001A30A5"/>
    <w:rsid w:val="001A321C"/>
    <w:rsid w:val="001A3853"/>
    <w:rsid w:val="001A4680"/>
    <w:rsid w:val="001A56A9"/>
    <w:rsid w:val="001A787D"/>
    <w:rsid w:val="001B00C6"/>
    <w:rsid w:val="001B01F9"/>
    <w:rsid w:val="001B06F5"/>
    <w:rsid w:val="001B6A6C"/>
    <w:rsid w:val="001C10F9"/>
    <w:rsid w:val="001C1B86"/>
    <w:rsid w:val="001C20C3"/>
    <w:rsid w:val="001C2BD7"/>
    <w:rsid w:val="001C3DB6"/>
    <w:rsid w:val="001C4ED4"/>
    <w:rsid w:val="001C65CE"/>
    <w:rsid w:val="001C743E"/>
    <w:rsid w:val="001D05EB"/>
    <w:rsid w:val="001D08C8"/>
    <w:rsid w:val="001D2002"/>
    <w:rsid w:val="001D3F65"/>
    <w:rsid w:val="001D4C74"/>
    <w:rsid w:val="001D4CA9"/>
    <w:rsid w:val="001D58FD"/>
    <w:rsid w:val="001D64C1"/>
    <w:rsid w:val="001D7E85"/>
    <w:rsid w:val="001E19E6"/>
    <w:rsid w:val="001E3D49"/>
    <w:rsid w:val="001E4873"/>
    <w:rsid w:val="001E4FBE"/>
    <w:rsid w:val="001E6351"/>
    <w:rsid w:val="001E73B7"/>
    <w:rsid w:val="001E7D16"/>
    <w:rsid w:val="001F07E6"/>
    <w:rsid w:val="001F3B59"/>
    <w:rsid w:val="001F3F9C"/>
    <w:rsid w:val="001F42E9"/>
    <w:rsid w:val="001F581F"/>
    <w:rsid w:val="00202A0C"/>
    <w:rsid w:val="00206869"/>
    <w:rsid w:val="0021032A"/>
    <w:rsid w:val="00211607"/>
    <w:rsid w:val="00212A50"/>
    <w:rsid w:val="0021405D"/>
    <w:rsid w:val="00214D5A"/>
    <w:rsid w:val="002154C6"/>
    <w:rsid w:val="00215AA4"/>
    <w:rsid w:val="00216F8B"/>
    <w:rsid w:val="00221228"/>
    <w:rsid w:val="00221969"/>
    <w:rsid w:val="00223897"/>
    <w:rsid w:val="00223BC0"/>
    <w:rsid w:val="002256F6"/>
    <w:rsid w:val="00225951"/>
    <w:rsid w:val="002263D8"/>
    <w:rsid w:val="00227603"/>
    <w:rsid w:val="00230F84"/>
    <w:rsid w:val="00231A86"/>
    <w:rsid w:val="00234F95"/>
    <w:rsid w:val="0023521D"/>
    <w:rsid w:val="002365A5"/>
    <w:rsid w:val="00236DC3"/>
    <w:rsid w:val="00237223"/>
    <w:rsid w:val="00237930"/>
    <w:rsid w:val="002406F1"/>
    <w:rsid w:val="0024470F"/>
    <w:rsid w:val="00244AC2"/>
    <w:rsid w:val="002451BB"/>
    <w:rsid w:val="00245B4C"/>
    <w:rsid w:val="00247890"/>
    <w:rsid w:val="00247948"/>
    <w:rsid w:val="00251BD8"/>
    <w:rsid w:val="00251C2D"/>
    <w:rsid w:val="00252933"/>
    <w:rsid w:val="00252F87"/>
    <w:rsid w:val="00254937"/>
    <w:rsid w:val="00254A11"/>
    <w:rsid w:val="00254C8A"/>
    <w:rsid w:val="0025554F"/>
    <w:rsid w:val="00257AB2"/>
    <w:rsid w:val="00261E3E"/>
    <w:rsid w:val="00262ED6"/>
    <w:rsid w:val="00263640"/>
    <w:rsid w:val="00263725"/>
    <w:rsid w:val="00267372"/>
    <w:rsid w:val="00272C53"/>
    <w:rsid w:val="00272D3B"/>
    <w:rsid w:val="00272E10"/>
    <w:rsid w:val="00272F24"/>
    <w:rsid w:val="00275EA9"/>
    <w:rsid w:val="00276769"/>
    <w:rsid w:val="00276A9E"/>
    <w:rsid w:val="00280F3E"/>
    <w:rsid w:val="002819AD"/>
    <w:rsid w:val="002827C6"/>
    <w:rsid w:val="0028405D"/>
    <w:rsid w:val="00285762"/>
    <w:rsid w:val="00286474"/>
    <w:rsid w:val="00286603"/>
    <w:rsid w:val="0029482E"/>
    <w:rsid w:val="00297A20"/>
    <w:rsid w:val="00297F38"/>
    <w:rsid w:val="002A06E5"/>
    <w:rsid w:val="002A2552"/>
    <w:rsid w:val="002A3B03"/>
    <w:rsid w:val="002A42F9"/>
    <w:rsid w:val="002A4E29"/>
    <w:rsid w:val="002A606C"/>
    <w:rsid w:val="002B095F"/>
    <w:rsid w:val="002B248B"/>
    <w:rsid w:val="002B2C71"/>
    <w:rsid w:val="002B6D16"/>
    <w:rsid w:val="002B7C1E"/>
    <w:rsid w:val="002C1763"/>
    <w:rsid w:val="002C19DC"/>
    <w:rsid w:val="002C3A08"/>
    <w:rsid w:val="002C54EE"/>
    <w:rsid w:val="002C5676"/>
    <w:rsid w:val="002C5A3D"/>
    <w:rsid w:val="002C6E0A"/>
    <w:rsid w:val="002D08ED"/>
    <w:rsid w:val="002D0B2D"/>
    <w:rsid w:val="002D13F3"/>
    <w:rsid w:val="002D152E"/>
    <w:rsid w:val="002D167B"/>
    <w:rsid w:val="002D316D"/>
    <w:rsid w:val="002D5786"/>
    <w:rsid w:val="002D613C"/>
    <w:rsid w:val="002E095B"/>
    <w:rsid w:val="002E1B71"/>
    <w:rsid w:val="002E2435"/>
    <w:rsid w:val="002E2637"/>
    <w:rsid w:val="002E535B"/>
    <w:rsid w:val="002E5B10"/>
    <w:rsid w:val="002E6E1A"/>
    <w:rsid w:val="002E79E3"/>
    <w:rsid w:val="002E7D4C"/>
    <w:rsid w:val="002F177E"/>
    <w:rsid w:val="002F3F9B"/>
    <w:rsid w:val="002F4247"/>
    <w:rsid w:val="002F503B"/>
    <w:rsid w:val="002F6236"/>
    <w:rsid w:val="0030072D"/>
    <w:rsid w:val="00303121"/>
    <w:rsid w:val="003035F2"/>
    <w:rsid w:val="003043FB"/>
    <w:rsid w:val="00306183"/>
    <w:rsid w:val="0030709A"/>
    <w:rsid w:val="003076D9"/>
    <w:rsid w:val="00312685"/>
    <w:rsid w:val="00313FB6"/>
    <w:rsid w:val="00315377"/>
    <w:rsid w:val="00320937"/>
    <w:rsid w:val="00321061"/>
    <w:rsid w:val="00321CBF"/>
    <w:rsid w:val="00321F6B"/>
    <w:rsid w:val="00322A53"/>
    <w:rsid w:val="00322F17"/>
    <w:rsid w:val="003232DB"/>
    <w:rsid w:val="00323801"/>
    <w:rsid w:val="003249F3"/>
    <w:rsid w:val="00327469"/>
    <w:rsid w:val="00330991"/>
    <w:rsid w:val="00330AEA"/>
    <w:rsid w:val="003310AF"/>
    <w:rsid w:val="00331E10"/>
    <w:rsid w:val="00332E55"/>
    <w:rsid w:val="003333A1"/>
    <w:rsid w:val="00333B35"/>
    <w:rsid w:val="00333CD5"/>
    <w:rsid w:val="00333E78"/>
    <w:rsid w:val="00333F69"/>
    <w:rsid w:val="00335F80"/>
    <w:rsid w:val="00341FCA"/>
    <w:rsid w:val="00342846"/>
    <w:rsid w:val="003440C0"/>
    <w:rsid w:val="00352066"/>
    <w:rsid w:val="00355125"/>
    <w:rsid w:val="00355A93"/>
    <w:rsid w:val="00356EDD"/>
    <w:rsid w:val="0035740B"/>
    <w:rsid w:val="003577A8"/>
    <w:rsid w:val="00357CBF"/>
    <w:rsid w:val="003601CC"/>
    <w:rsid w:val="003613FD"/>
    <w:rsid w:val="00361D1A"/>
    <w:rsid w:val="0036367C"/>
    <w:rsid w:val="003637A9"/>
    <w:rsid w:val="00363CCB"/>
    <w:rsid w:val="00364EAF"/>
    <w:rsid w:val="003653CF"/>
    <w:rsid w:val="003665DB"/>
    <w:rsid w:val="003702FA"/>
    <w:rsid w:val="00374015"/>
    <w:rsid w:val="00375E2A"/>
    <w:rsid w:val="00375E81"/>
    <w:rsid w:val="00380666"/>
    <w:rsid w:val="00380877"/>
    <w:rsid w:val="00380CF7"/>
    <w:rsid w:val="00380D0D"/>
    <w:rsid w:val="00381D96"/>
    <w:rsid w:val="00381DA2"/>
    <w:rsid w:val="00381EC0"/>
    <w:rsid w:val="00382305"/>
    <w:rsid w:val="00382D9B"/>
    <w:rsid w:val="00382EBB"/>
    <w:rsid w:val="0038639B"/>
    <w:rsid w:val="0039059A"/>
    <w:rsid w:val="0039373C"/>
    <w:rsid w:val="00395294"/>
    <w:rsid w:val="00396E54"/>
    <w:rsid w:val="003A0C5A"/>
    <w:rsid w:val="003A15AD"/>
    <w:rsid w:val="003A2C70"/>
    <w:rsid w:val="003A2E7D"/>
    <w:rsid w:val="003A3233"/>
    <w:rsid w:val="003A4267"/>
    <w:rsid w:val="003A551D"/>
    <w:rsid w:val="003A746E"/>
    <w:rsid w:val="003A7733"/>
    <w:rsid w:val="003B10A3"/>
    <w:rsid w:val="003B1E1B"/>
    <w:rsid w:val="003B5BAA"/>
    <w:rsid w:val="003B7223"/>
    <w:rsid w:val="003C248A"/>
    <w:rsid w:val="003C2525"/>
    <w:rsid w:val="003C295F"/>
    <w:rsid w:val="003C3D17"/>
    <w:rsid w:val="003C3F58"/>
    <w:rsid w:val="003C559F"/>
    <w:rsid w:val="003C63B0"/>
    <w:rsid w:val="003D182F"/>
    <w:rsid w:val="003D18C5"/>
    <w:rsid w:val="003D4BC5"/>
    <w:rsid w:val="003D6190"/>
    <w:rsid w:val="003E0074"/>
    <w:rsid w:val="003E0119"/>
    <w:rsid w:val="003E0A6F"/>
    <w:rsid w:val="003E0E88"/>
    <w:rsid w:val="003E193D"/>
    <w:rsid w:val="003E1B7D"/>
    <w:rsid w:val="003E388F"/>
    <w:rsid w:val="003E40FA"/>
    <w:rsid w:val="003E69ED"/>
    <w:rsid w:val="003F0000"/>
    <w:rsid w:val="003F0643"/>
    <w:rsid w:val="003F221A"/>
    <w:rsid w:val="003F350C"/>
    <w:rsid w:val="003F352E"/>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897"/>
    <w:rsid w:val="00432AF3"/>
    <w:rsid w:val="00433C9B"/>
    <w:rsid w:val="00435379"/>
    <w:rsid w:val="00436545"/>
    <w:rsid w:val="00436773"/>
    <w:rsid w:val="00437928"/>
    <w:rsid w:val="00437B58"/>
    <w:rsid w:val="00441A74"/>
    <w:rsid w:val="004449A7"/>
    <w:rsid w:val="00447C3E"/>
    <w:rsid w:val="0045070B"/>
    <w:rsid w:val="0045307E"/>
    <w:rsid w:val="00455006"/>
    <w:rsid w:val="0045702B"/>
    <w:rsid w:val="00457ABB"/>
    <w:rsid w:val="00457D56"/>
    <w:rsid w:val="00460F89"/>
    <w:rsid w:val="00461158"/>
    <w:rsid w:val="00461A94"/>
    <w:rsid w:val="004629F0"/>
    <w:rsid w:val="00463301"/>
    <w:rsid w:val="00463A3D"/>
    <w:rsid w:val="00470868"/>
    <w:rsid w:val="004714DC"/>
    <w:rsid w:val="0047234E"/>
    <w:rsid w:val="0047245E"/>
    <w:rsid w:val="00472FB0"/>
    <w:rsid w:val="004748CC"/>
    <w:rsid w:val="00475E2E"/>
    <w:rsid w:val="0048205F"/>
    <w:rsid w:val="00482704"/>
    <w:rsid w:val="00482888"/>
    <w:rsid w:val="0048676F"/>
    <w:rsid w:val="00490425"/>
    <w:rsid w:val="00490B99"/>
    <w:rsid w:val="00491E8A"/>
    <w:rsid w:val="0049223A"/>
    <w:rsid w:val="00492F88"/>
    <w:rsid w:val="0049535E"/>
    <w:rsid w:val="0049590A"/>
    <w:rsid w:val="00495B58"/>
    <w:rsid w:val="00497E2E"/>
    <w:rsid w:val="004A11FD"/>
    <w:rsid w:val="004A134F"/>
    <w:rsid w:val="004A13B1"/>
    <w:rsid w:val="004A23A0"/>
    <w:rsid w:val="004A2580"/>
    <w:rsid w:val="004A4563"/>
    <w:rsid w:val="004A57EA"/>
    <w:rsid w:val="004A7368"/>
    <w:rsid w:val="004A76CD"/>
    <w:rsid w:val="004A7E68"/>
    <w:rsid w:val="004B0D48"/>
    <w:rsid w:val="004B5BE0"/>
    <w:rsid w:val="004B5E41"/>
    <w:rsid w:val="004B602B"/>
    <w:rsid w:val="004B688C"/>
    <w:rsid w:val="004B72B4"/>
    <w:rsid w:val="004C00C9"/>
    <w:rsid w:val="004C1B00"/>
    <w:rsid w:val="004C2542"/>
    <w:rsid w:val="004C375D"/>
    <w:rsid w:val="004C43F0"/>
    <w:rsid w:val="004C44AC"/>
    <w:rsid w:val="004C4C97"/>
    <w:rsid w:val="004C58C3"/>
    <w:rsid w:val="004C60A9"/>
    <w:rsid w:val="004C6D68"/>
    <w:rsid w:val="004C77F4"/>
    <w:rsid w:val="004C7B65"/>
    <w:rsid w:val="004D0F27"/>
    <w:rsid w:val="004D0FC2"/>
    <w:rsid w:val="004D10A0"/>
    <w:rsid w:val="004D399A"/>
    <w:rsid w:val="004D71DC"/>
    <w:rsid w:val="004E10BF"/>
    <w:rsid w:val="004E12B0"/>
    <w:rsid w:val="004E15FB"/>
    <w:rsid w:val="004E2497"/>
    <w:rsid w:val="004E3E41"/>
    <w:rsid w:val="004E45F5"/>
    <w:rsid w:val="004E4632"/>
    <w:rsid w:val="004E5D43"/>
    <w:rsid w:val="004E64B8"/>
    <w:rsid w:val="004E73EA"/>
    <w:rsid w:val="004F057E"/>
    <w:rsid w:val="004F574B"/>
    <w:rsid w:val="004F7EA0"/>
    <w:rsid w:val="00500150"/>
    <w:rsid w:val="00501355"/>
    <w:rsid w:val="0050392C"/>
    <w:rsid w:val="00505ACA"/>
    <w:rsid w:val="00506204"/>
    <w:rsid w:val="0050633C"/>
    <w:rsid w:val="00507BEB"/>
    <w:rsid w:val="005109C4"/>
    <w:rsid w:val="00511FFF"/>
    <w:rsid w:val="0051239E"/>
    <w:rsid w:val="0051421A"/>
    <w:rsid w:val="00514256"/>
    <w:rsid w:val="00514CD2"/>
    <w:rsid w:val="00515221"/>
    <w:rsid w:val="00516E6F"/>
    <w:rsid w:val="00517361"/>
    <w:rsid w:val="00517724"/>
    <w:rsid w:val="00521315"/>
    <w:rsid w:val="00521934"/>
    <w:rsid w:val="00522809"/>
    <w:rsid w:val="005233B7"/>
    <w:rsid w:val="00523877"/>
    <w:rsid w:val="00526B46"/>
    <w:rsid w:val="00530D66"/>
    <w:rsid w:val="00530EF8"/>
    <w:rsid w:val="005326E2"/>
    <w:rsid w:val="005358C3"/>
    <w:rsid w:val="005358FD"/>
    <w:rsid w:val="00540C1D"/>
    <w:rsid w:val="00542BFF"/>
    <w:rsid w:val="00543E7B"/>
    <w:rsid w:val="00544B88"/>
    <w:rsid w:val="00545224"/>
    <w:rsid w:val="00545B8A"/>
    <w:rsid w:val="0054657E"/>
    <w:rsid w:val="005472EC"/>
    <w:rsid w:val="00551F33"/>
    <w:rsid w:val="00555E8D"/>
    <w:rsid w:val="00556507"/>
    <w:rsid w:val="00557420"/>
    <w:rsid w:val="005579D3"/>
    <w:rsid w:val="00560F08"/>
    <w:rsid w:val="005611BF"/>
    <w:rsid w:val="00563525"/>
    <w:rsid w:val="005640AC"/>
    <w:rsid w:val="005661B9"/>
    <w:rsid w:val="00570D47"/>
    <w:rsid w:val="0057269B"/>
    <w:rsid w:val="00572AC6"/>
    <w:rsid w:val="00573696"/>
    <w:rsid w:val="00580E4B"/>
    <w:rsid w:val="00580F78"/>
    <w:rsid w:val="00581FA7"/>
    <w:rsid w:val="00582447"/>
    <w:rsid w:val="00583E4D"/>
    <w:rsid w:val="00584B5F"/>
    <w:rsid w:val="00585F48"/>
    <w:rsid w:val="00586CB6"/>
    <w:rsid w:val="005922A2"/>
    <w:rsid w:val="00592BD7"/>
    <w:rsid w:val="00592E9A"/>
    <w:rsid w:val="005930D7"/>
    <w:rsid w:val="00593289"/>
    <w:rsid w:val="005935C3"/>
    <w:rsid w:val="00593D1B"/>
    <w:rsid w:val="00593E8C"/>
    <w:rsid w:val="00596EFB"/>
    <w:rsid w:val="005A0059"/>
    <w:rsid w:val="005A2BCA"/>
    <w:rsid w:val="005A3F42"/>
    <w:rsid w:val="005A50E9"/>
    <w:rsid w:val="005A5385"/>
    <w:rsid w:val="005A77D0"/>
    <w:rsid w:val="005B020C"/>
    <w:rsid w:val="005B1B42"/>
    <w:rsid w:val="005B48C7"/>
    <w:rsid w:val="005B4905"/>
    <w:rsid w:val="005B4EA5"/>
    <w:rsid w:val="005B52E4"/>
    <w:rsid w:val="005B759D"/>
    <w:rsid w:val="005B75B4"/>
    <w:rsid w:val="005C0E50"/>
    <w:rsid w:val="005C0ECE"/>
    <w:rsid w:val="005C1521"/>
    <w:rsid w:val="005C28AA"/>
    <w:rsid w:val="005C3D32"/>
    <w:rsid w:val="005C5574"/>
    <w:rsid w:val="005C5E67"/>
    <w:rsid w:val="005C5FE7"/>
    <w:rsid w:val="005D0F29"/>
    <w:rsid w:val="005D12F4"/>
    <w:rsid w:val="005D20BB"/>
    <w:rsid w:val="005D2653"/>
    <w:rsid w:val="005D39E1"/>
    <w:rsid w:val="005D4643"/>
    <w:rsid w:val="005D4DF1"/>
    <w:rsid w:val="005D62C4"/>
    <w:rsid w:val="005E09E4"/>
    <w:rsid w:val="005E1973"/>
    <w:rsid w:val="005E34F5"/>
    <w:rsid w:val="005E4498"/>
    <w:rsid w:val="005E61A0"/>
    <w:rsid w:val="005E6949"/>
    <w:rsid w:val="005E70E8"/>
    <w:rsid w:val="005F0DB2"/>
    <w:rsid w:val="005F4EB6"/>
    <w:rsid w:val="005F7BB5"/>
    <w:rsid w:val="006008F3"/>
    <w:rsid w:val="006011CF"/>
    <w:rsid w:val="00601F9C"/>
    <w:rsid w:val="006022D2"/>
    <w:rsid w:val="00603D44"/>
    <w:rsid w:val="00605781"/>
    <w:rsid w:val="00605ECF"/>
    <w:rsid w:val="00606D84"/>
    <w:rsid w:val="00607C44"/>
    <w:rsid w:val="00610342"/>
    <w:rsid w:val="00610886"/>
    <w:rsid w:val="00611B44"/>
    <w:rsid w:val="00612E1F"/>
    <w:rsid w:val="00613616"/>
    <w:rsid w:val="00616C4A"/>
    <w:rsid w:val="006171A9"/>
    <w:rsid w:val="0062027B"/>
    <w:rsid w:val="00620985"/>
    <w:rsid w:val="00620BAC"/>
    <w:rsid w:val="00621A81"/>
    <w:rsid w:val="00623A39"/>
    <w:rsid w:val="00624338"/>
    <w:rsid w:val="00630909"/>
    <w:rsid w:val="00630A63"/>
    <w:rsid w:val="00630A7A"/>
    <w:rsid w:val="00630AA4"/>
    <w:rsid w:val="00630AB6"/>
    <w:rsid w:val="00631D0A"/>
    <w:rsid w:val="00632FB3"/>
    <w:rsid w:val="00633898"/>
    <w:rsid w:val="00634A7F"/>
    <w:rsid w:val="00634F0D"/>
    <w:rsid w:val="0063544A"/>
    <w:rsid w:val="0064254C"/>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162E"/>
    <w:rsid w:val="00671AA4"/>
    <w:rsid w:val="006724B7"/>
    <w:rsid w:val="00672E07"/>
    <w:rsid w:val="0067353A"/>
    <w:rsid w:val="00674007"/>
    <w:rsid w:val="00675EAC"/>
    <w:rsid w:val="0068024E"/>
    <w:rsid w:val="006824A7"/>
    <w:rsid w:val="00682A9F"/>
    <w:rsid w:val="0068369F"/>
    <w:rsid w:val="006845D1"/>
    <w:rsid w:val="006853CE"/>
    <w:rsid w:val="00686E91"/>
    <w:rsid w:val="0068701F"/>
    <w:rsid w:val="0069070F"/>
    <w:rsid w:val="00690B95"/>
    <w:rsid w:val="00690E7C"/>
    <w:rsid w:val="00691FE3"/>
    <w:rsid w:val="006953F7"/>
    <w:rsid w:val="006979B0"/>
    <w:rsid w:val="006A04FE"/>
    <w:rsid w:val="006A1DE2"/>
    <w:rsid w:val="006A2A6A"/>
    <w:rsid w:val="006A2CDA"/>
    <w:rsid w:val="006A3B2D"/>
    <w:rsid w:val="006A4F2D"/>
    <w:rsid w:val="006A550F"/>
    <w:rsid w:val="006B06BF"/>
    <w:rsid w:val="006B172D"/>
    <w:rsid w:val="006B34A2"/>
    <w:rsid w:val="006B3B50"/>
    <w:rsid w:val="006B42C8"/>
    <w:rsid w:val="006B6874"/>
    <w:rsid w:val="006B69D8"/>
    <w:rsid w:val="006B7E5A"/>
    <w:rsid w:val="006C14D6"/>
    <w:rsid w:val="006C1A45"/>
    <w:rsid w:val="006C2A30"/>
    <w:rsid w:val="006C3F31"/>
    <w:rsid w:val="006C4D13"/>
    <w:rsid w:val="006C4F16"/>
    <w:rsid w:val="006C5C63"/>
    <w:rsid w:val="006C63BF"/>
    <w:rsid w:val="006C6978"/>
    <w:rsid w:val="006C6B28"/>
    <w:rsid w:val="006D166B"/>
    <w:rsid w:val="006D21D7"/>
    <w:rsid w:val="006D341D"/>
    <w:rsid w:val="006D5A77"/>
    <w:rsid w:val="006D6AE8"/>
    <w:rsid w:val="006E25D1"/>
    <w:rsid w:val="006E3611"/>
    <w:rsid w:val="006E3EE5"/>
    <w:rsid w:val="006E468A"/>
    <w:rsid w:val="006E78E2"/>
    <w:rsid w:val="006F0BDB"/>
    <w:rsid w:val="006F142D"/>
    <w:rsid w:val="006F4E28"/>
    <w:rsid w:val="006F538D"/>
    <w:rsid w:val="006F5FC3"/>
    <w:rsid w:val="006F6300"/>
    <w:rsid w:val="006F7552"/>
    <w:rsid w:val="00700773"/>
    <w:rsid w:val="00701B09"/>
    <w:rsid w:val="00703BA9"/>
    <w:rsid w:val="00706F53"/>
    <w:rsid w:val="007102BE"/>
    <w:rsid w:val="00712735"/>
    <w:rsid w:val="00714E4D"/>
    <w:rsid w:val="00715CF5"/>
    <w:rsid w:val="00716DF7"/>
    <w:rsid w:val="00720049"/>
    <w:rsid w:val="007211FE"/>
    <w:rsid w:val="00724BE7"/>
    <w:rsid w:val="00727B06"/>
    <w:rsid w:val="00731E49"/>
    <w:rsid w:val="007323D9"/>
    <w:rsid w:val="00734751"/>
    <w:rsid w:val="00735058"/>
    <w:rsid w:val="007369D0"/>
    <w:rsid w:val="00737734"/>
    <w:rsid w:val="00742A54"/>
    <w:rsid w:val="0074330F"/>
    <w:rsid w:val="007434CB"/>
    <w:rsid w:val="007449E2"/>
    <w:rsid w:val="007458CA"/>
    <w:rsid w:val="0074688C"/>
    <w:rsid w:val="00747842"/>
    <w:rsid w:val="007510C9"/>
    <w:rsid w:val="007535F5"/>
    <w:rsid w:val="00755904"/>
    <w:rsid w:val="00755B7F"/>
    <w:rsid w:val="00760DA1"/>
    <w:rsid w:val="007615B4"/>
    <w:rsid w:val="00764248"/>
    <w:rsid w:val="0076468E"/>
    <w:rsid w:val="00764880"/>
    <w:rsid w:val="007657CD"/>
    <w:rsid w:val="00765E74"/>
    <w:rsid w:val="00765EAF"/>
    <w:rsid w:val="0076655E"/>
    <w:rsid w:val="0076659D"/>
    <w:rsid w:val="00770605"/>
    <w:rsid w:val="007765A5"/>
    <w:rsid w:val="00776C41"/>
    <w:rsid w:val="0077775F"/>
    <w:rsid w:val="00780952"/>
    <w:rsid w:val="00783AE4"/>
    <w:rsid w:val="00783E7E"/>
    <w:rsid w:val="007845EA"/>
    <w:rsid w:val="007850E8"/>
    <w:rsid w:val="00785754"/>
    <w:rsid w:val="00786311"/>
    <w:rsid w:val="00786579"/>
    <w:rsid w:val="00786F85"/>
    <w:rsid w:val="00791091"/>
    <w:rsid w:val="00795BC3"/>
    <w:rsid w:val="00796348"/>
    <w:rsid w:val="007A0548"/>
    <w:rsid w:val="007A074D"/>
    <w:rsid w:val="007A0AF7"/>
    <w:rsid w:val="007A2B44"/>
    <w:rsid w:val="007A4A6C"/>
    <w:rsid w:val="007A4CEE"/>
    <w:rsid w:val="007A760A"/>
    <w:rsid w:val="007B0D18"/>
    <w:rsid w:val="007B22C1"/>
    <w:rsid w:val="007B3C5C"/>
    <w:rsid w:val="007B3FAD"/>
    <w:rsid w:val="007B461D"/>
    <w:rsid w:val="007B5FE7"/>
    <w:rsid w:val="007B717D"/>
    <w:rsid w:val="007B7A9F"/>
    <w:rsid w:val="007C0550"/>
    <w:rsid w:val="007C0651"/>
    <w:rsid w:val="007C182B"/>
    <w:rsid w:val="007C2342"/>
    <w:rsid w:val="007C4413"/>
    <w:rsid w:val="007C4452"/>
    <w:rsid w:val="007C502D"/>
    <w:rsid w:val="007C5223"/>
    <w:rsid w:val="007C59A1"/>
    <w:rsid w:val="007C6422"/>
    <w:rsid w:val="007C6684"/>
    <w:rsid w:val="007C6D2F"/>
    <w:rsid w:val="007C6DD0"/>
    <w:rsid w:val="007C6DE9"/>
    <w:rsid w:val="007C7016"/>
    <w:rsid w:val="007D1DDA"/>
    <w:rsid w:val="007D26FE"/>
    <w:rsid w:val="007D3E97"/>
    <w:rsid w:val="007D5D40"/>
    <w:rsid w:val="007D7605"/>
    <w:rsid w:val="007D7B04"/>
    <w:rsid w:val="007D7ED6"/>
    <w:rsid w:val="007E3CBD"/>
    <w:rsid w:val="007E4E71"/>
    <w:rsid w:val="007E5D1A"/>
    <w:rsid w:val="007E62E9"/>
    <w:rsid w:val="007E690B"/>
    <w:rsid w:val="007E6992"/>
    <w:rsid w:val="007E72B1"/>
    <w:rsid w:val="007F09F8"/>
    <w:rsid w:val="007F0FB2"/>
    <w:rsid w:val="007F1ACD"/>
    <w:rsid w:val="007F1E5E"/>
    <w:rsid w:val="007F3333"/>
    <w:rsid w:val="007F3F46"/>
    <w:rsid w:val="007F4AD7"/>
    <w:rsid w:val="007F5F22"/>
    <w:rsid w:val="007F62B2"/>
    <w:rsid w:val="007F6748"/>
    <w:rsid w:val="00801546"/>
    <w:rsid w:val="00802033"/>
    <w:rsid w:val="008026E5"/>
    <w:rsid w:val="00802D59"/>
    <w:rsid w:val="00805EC4"/>
    <w:rsid w:val="008068F8"/>
    <w:rsid w:val="00807A18"/>
    <w:rsid w:val="00810A80"/>
    <w:rsid w:val="0081371A"/>
    <w:rsid w:val="0081477A"/>
    <w:rsid w:val="008154E6"/>
    <w:rsid w:val="00815572"/>
    <w:rsid w:val="008166E2"/>
    <w:rsid w:val="00816735"/>
    <w:rsid w:val="008167D6"/>
    <w:rsid w:val="0082197F"/>
    <w:rsid w:val="00821CF8"/>
    <w:rsid w:val="00821FBB"/>
    <w:rsid w:val="0082264C"/>
    <w:rsid w:val="00822DE5"/>
    <w:rsid w:val="00823482"/>
    <w:rsid w:val="008256AC"/>
    <w:rsid w:val="00826FB8"/>
    <w:rsid w:val="0082777F"/>
    <w:rsid w:val="00830C7E"/>
    <w:rsid w:val="008334EB"/>
    <w:rsid w:val="00833A84"/>
    <w:rsid w:val="0083413B"/>
    <w:rsid w:val="00834B96"/>
    <w:rsid w:val="0083506E"/>
    <w:rsid w:val="008352AA"/>
    <w:rsid w:val="00835421"/>
    <w:rsid w:val="008362A3"/>
    <w:rsid w:val="00836640"/>
    <w:rsid w:val="00841916"/>
    <w:rsid w:val="008431E7"/>
    <w:rsid w:val="00843EAA"/>
    <w:rsid w:val="00843F66"/>
    <w:rsid w:val="008443A3"/>
    <w:rsid w:val="00847F97"/>
    <w:rsid w:val="00852A92"/>
    <w:rsid w:val="008534FB"/>
    <w:rsid w:val="008537D4"/>
    <w:rsid w:val="00854D27"/>
    <w:rsid w:val="00856082"/>
    <w:rsid w:val="0085664E"/>
    <w:rsid w:val="00857A33"/>
    <w:rsid w:val="00860C09"/>
    <w:rsid w:val="00860E38"/>
    <w:rsid w:val="0086352B"/>
    <w:rsid w:val="008635B7"/>
    <w:rsid w:val="00863C22"/>
    <w:rsid w:val="00864659"/>
    <w:rsid w:val="008656EF"/>
    <w:rsid w:val="008660DF"/>
    <w:rsid w:val="0087321B"/>
    <w:rsid w:val="00874DF8"/>
    <w:rsid w:val="00876907"/>
    <w:rsid w:val="00882292"/>
    <w:rsid w:val="00885B68"/>
    <w:rsid w:val="00885F29"/>
    <w:rsid w:val="00886D74"/>
    <w:rsid w:val="008905FB"/>
    <w:rsid w:val="00890E54"/>
    <w:rsid w:val="00895486"/>
    <w:rsid w:val="00897E2B"/>
    <w:rsid w:val="008A01EC"/>
    <w:rsid w:val="008A08F5"/>
    <w:rsid w:val="008A4556"/>
    <w:rsid w:val="008A7904"/>
    <w:rsid w:val="008A7A6D"/>
    <w:rsid w:val="008A7BD8"/>
    <w:rsid w:val="008A7C1E"/>
    <w:rsid w:val="008B03AD"/>
    <w:rsid w:val="008B2AC8"/>
    <w:rsid w:val="008B7031"/>
    <w:rsid w:val="008C1DE0"/>
    <w:rsid w:val="008C42A8"/>
    <w:rsid w:val="008C4629"/>
    <w:rsid w:val="008C4921"/>
    <w:rsid w:val="008C51A9"/>
    <w:rsid w:val="008C6008"/>
    <w:rsid w:val="008D1625"/>
    <w:rsid w:val="008D1CB6"/>
    <w:rsid w:val="008D50AD"/>
    <w:rsid w:val="008D7098"/>
    <w:rsid w:val="008D73D3"/>
    <w:rsid w:val="008E0D01"/>
    <w:rsid w:val="008E1C62"/>
    <w:rsid w:val="008E2B6B"/>
    <w:rsid w:val="008E3951"/>
    <w:rsid w:val="008E3F0F"/>
    <w:rsid w:val="008E771D"/>
    <w:rsid w:val="008F24AE"/>
    <w:rsid w:val="008F29CD"/>
    <w:rsid w:val="008F2F3F"/>
    <w:rsid w:val="008F4823"/>
    <w:rsid w:val="008F58EF"/>
    <w:rsid w:val="008F5BAF"/>
    <w:rsid w:val="008F6732"/>
    <w:rsid w:val="008F6AFC"/>
    <w:rsid w:val="008F7411"/>
    <w:rsid w:val="00902158"/>
    <w:rsid w:val="00903C5A"/>
    <w:rsid w:val="009042D9"/>
    <w:rsid w:val="00904BD1"/>
    <w:rsid w:val="0090550F"/>
    <w:rsid w:val="00907885"/>
    <w:rsid w:val="00910C20"/>
    <w:rsid w:val="0091215C"/>
    <w:rsid w:val="009121B0"/>
    <w:rsid w:val="00912943"/>
    <w:rsid w:val="00913123"/>
    <w:rsid w:val="00913281"/>
    <w:rsid w:val="00913743"/>
    <w:rsid w:val="009142EA"/>
    <w:rsid w:val="00915D7A"/>
    <w:rsid w:val="00921B02"/>
    <w:rsid w:val="00923E27"/>
    <w:rsid w:val="009326EB"/>
    <w:rsid w:val="00933784"/>
    <w:rsid w:val="00936CBB"/>
    <w:rsid w:val="00936ED1"/>
    <w:rsid w:val="00937777"/>
    <w:rsid w:val="0094095A"/>
    <w:rsid w:val="00941387"/>
    <w:rsid w:val="00942360"/>
    <w:rsid w:val="00942F3E"/>
    <w:rsid w:val="00943832"/>
    <w:rsid w:val="00944421"/>
    <w:rsid w:val="00950DF0"/>
    <w:rsid w:val="00951259"/>
    <w:rsid w:val="009520DB"/>
    <w:rsid w:val="0095278A"/>
    <w:rsid w:val="00955A9F"/>
    <w:rsid w:val="00962886"/>
    <w:rsid w:val="00962A8C"/>
    <w:rsid w:val="009630A8"/>
    <w:rsid w:val="009655A9"/>
    <w:rsid w:val="00965D4E"/>
    <w:rsid w:val="00966804"/>
    <w:rsid w:val="00967069"/>
    <w:rsid w:val="00970493"/>
    <w:rsid w:val="00972551"/>
    <w:rsid w:val="00972FB6"/>
    <w:rsid w:val="00972FED"/>
    <w:rsid w:val="00973796"/>
    <w:rsid w:val="009746CF"/>
    <w:rsid w:val="009753DD"/>
    <w:rsid w:val="00976780"/>
    <w:rsid w:val="009838A5"/>
    <w:rsid w:val="009855A0"/>
    <w:rsid w:val="00992FFF"/>
    <w:rsid w:val="00995CD8"/>
    <w:rsid w:val="00996335"/>
    <w:rsid w:val="0099746A"/>
    <w:rsid w:val="00997FDE"/>
    <w:rsid w:val="009A22E7"/>
    <w:rsid w:val="009A3DA8"/>
    <w:rsid w:val="009A58A6"/>
    <w:rsid w:val="009A68C9"/>
    <w:rsid w:val="009A6BD9"/>
    <w:rsid w:val="009A6F1C"/>
    <w:rsid w:val="009B11CF"/>
    <w:rsid w:val="009B41E8"/>
    <w:rsid w:val="009B473A"/>
    <w:rsid w:val="009B480E"/>
    <w:rsid w:val="009B4882"/>
    <w:rsid w:val="009B53FB"/>
    <w:rsid w:val="009B5984"/>
    <w:rsid w:val="009B5DCE"/>
    <w:rsid w:val="009C075C"/>
    <w:rsid w:val="009C091B"/>
    <w:rsid w:val="009C09FC"/>
    <w:rsid w:val="009C4321"/>
    <w:rsid w:val="009C55F7"/>
    <w:rsid w:val="009C5FAD"/>
    <w:rsid w:val="009C7066"/>
    <w:rsid w:val="009D0017"/>
    <w:rsid w:val="009D0B0E"/>
    <w:rsid w:val="009D22BF"/>
    <w:rsid w:val="009D3EBA"/>
    <w:rsid w:val="009D44C3"/>
    <w:rsid w:val="009D6A44"/>
    <w:rsid w:val="009D7881"/>
    <w:rsid w:val="009E007A"/>
    <w:rsid w:val="009E188E"/>
    <w:rsid w:val="009E1CCF"/>
    <w:rsid w:val="009E270D"/>
    <w:rsid w:val="009E3862"/>
    <w:rsid w:val="009E4BC4"/>
    <w:rsid w:val="009E5D1E"/>
    <w:rsid w:val="009E705D"/>
    <w:rsid w:val="009E7C12"/>
    <w:rsid w:val="009E7FF8"/>
    <w:rsid w:val="009F025E"/>
    <w:rsid w:val="009F0431"/>
    <w:rsid w:val="009F1721"/>
    <w:rsid w:val="009F22F1"/>
    <w:rsid w:val="009F274C"/>
    <w:rsid w:val="009F2B78"/>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313D2"/>
    <w:rsid w:val="00A3357D"/>
    <w:rsid w:val="00A34CE8"/>
    <w:rsid w:val="00A3578B"/>
    <w:rsid w:val="00A378C2"/>
    <w:rsid w:val="00A40938"/>
    <w:rsid w:val="00A453EC"/>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8B7"/>
    <w:rsid w:val="00A81DB3"/>
    <w:rsid w:val="00A84A9A"/>
    <w:rsid w:val="00A9377D"/>
    <w:rsid w:val="00A93ED8"/>
    <w:rsid w:val="00A93EFB"/>
    <w:rsid w:val="00A952A8"/>
    <w:rsid w:val="00A95D74"/>
    <w:rsid w:val="00A9608F"/>
    <w:rsid w:val="00A960BC"/>
    <w:rsid w:val="00A96B3D"/>
    <w:rsid w:val="00A973EF"/>
    <w:rsid w:val="00A977DB"/>
    <w:rsid w:val="00AA0E6C"/>
    <w:rsid w:val="00AA2A2F"/>
    <w:rsid w:val="00AA5008"/>
    <w:rsid w:val="00AA5115"/>
    <w:rsid w:val="00AA6782"/>
    <w:rsid w:val="00AB04AD"/>
    <w:rsid w:val="00AB10EC"/>
    <w:rsid w:val="00AB2A7A"/>
    <w:rsid w:val="00AB3886"/>
    <w:rsid w:val="00AB5969"/>
    <w:rsid w:val="00AB5C4D"/>
    <w:rsid w:val="00AB7FE2"/>
    <w:rsid w:val="00AC2141"/>
    <w:rsid w:val="00AC2ACE"/>
    <w:rsid w:val="00AC3C1A"/>
    <w:rsid w:val="00AC5620"/>
    <w:rsid w:val="00AC639F"/>
    <w:rsid w:val="00AC6C1E"/>
    <w:rsid w:val="00AC6FC9"/>
    <w:rsid w:val="00AC73BD"/>
    <w:rsid w:val="00AD1CCC"/>
    <w:rsid w:val="00AD31AF"/>
    <w:rsid w:val="00AD404B"/>
    <w:rsid w:val="00AD477F"/>
    <w:rsid w:val="00AD4B32"/>
    <w:rsid w:val="00AD6FA9"/>
    <w:rsid w:val="00AD792C"/>
    <w:rsid w:val="00AD7F57"/>
    <w:rsid w:val="00AE1EC6"/>
    <w:rsid w:val="00AE3603"/>
    <w:rsid w:val="00AE38DB"/>
    <w:rsid w:val="00AE3EC7"/>
    <w:rsid w:val="00AE4CE3"/>
    <w:rsid w:val="00AE4EC6"/>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1259E"/>
    <w:rsid w:val="00B12EF1"/>
    <w:rsid w:val="00B14A73"/>
    <w:rsid w:val="00B15AFE"/>
    <w:rsid w:val="00B217AF"/>
    <w:rsid w:val="00B22A42"/>
    <w:rsid w:val="00B22DF3"/>
    <w:rsid w:val="00B233EA"/>
    <w:rsid w:val="00B2428C"/>
    <w:rsid w:val="00B2576E"/>
    <w:rsid w:val="00B274C7"/>
    <w:rsid w:val="00B30C6B"/>
    <w:rsid w:val="00B3325F"/>
    <w:rsid w:val="00B34840"/>
    <w:rsid w:val="00B34C01"/>
    <w:rsid w:val="00B3521B"/>
    <w:rsid w:val="00B3574D"/>
    <w:rsid w:val="00B37C4C"/>
    <w:rsid w:val="00B37CE9"/>
    <w:rsid w:val="00B406B2"/>
    <w:rsid w:val="00B411F0"/>
    <w:rsid w:val="00B41B73"/>
    <w:rsid w:val="00B44484"/>
    <w:rsid w:val="00B44986"/>
    <w:rsid w:val="00B44C6C"/>
    <w:rsid w:val="00B45A4E"/>
    <w:rsid w:val="00B46D59"/>
    <w:rsid w:val="00B474C1"/>
    <w:rsid w:val="00B47A05"/>
    <w:rsid w:val="00B47C1A"/>
    <w:rsid w:val="00B501A9"/>
    <w:rsid w:val="00B522A5"/>
    <w:rsid w:val="00B54494"/>
    <w:rsid w:val="00B556BA"/>
    <w:rsid w:val="00B565AF"/>
    <w:rsid w:val="00B566AA"/>
    <w:rsid w:val="00B5695F"/>
    <w:rsid w:val="00B56D80"/>
    <w:rsid w:val="00B571AC"/>
    <w:rsid w:val="00B575DF"/>
    <w:rsid w:val="00B615F6"/>
    <w:rsid w:val="00B6351B"/>
    <w:rsid w:val="00B63840"/>
    <w:rsid w:val="00B639B3"/>
    <w:rsid w:val="00B63B2B"/>
    <w:rsid w:val="00B64072"/>
    <w:rsid w:val="00B64D8A"/>
    <w:rsid w:val="00B675BC"/>
    <w:rsid w:val="00B70651"/>
    <w:rsid w:val="00B7163D"/>
    <w:rsid w:val="00B71688"/>
    <w:rsid w:val="00B721D9"/>
    <w:rsid w:val="00B749C0"/>
    <w:rsid w:val="00B76739"/>
    <w:rsid w:val="00B80205"/>
    <w:rsid w:val="00B8199B"/>
    <w:rsid w:val="00B81ADF"/>
    <w:rsid w:val="00B822FF"/>
    <w:rsid w:val="00B83687"/>
    <w:rsid w:val="00B83AF1"/>
    <w:rsid w:val="00B85D11"/>
    <w:rsid w:val="00B878BF"/>
    <w:rsid w:val="00B87CB7"/>
    <w:rsid w:val="00B90D33"/>
    <w:rsid w:val="00B918E2"/>
    <w:rsid w:val="00B91DF5"/>
    <w:rsid w:val="00B93924"/>
    <w:rsid w:val="00B93FD8"/>
    <w:rsid w:val="00B94885"/>
    <w:rsid w:val="00B94BB7"/>
    <w:rsid w:val="00B94EB2"/>
    <w:rsid w:val="00B969AE"/>
    <w:rsid w:val="00BA015D"/>
    <w:rsid w:val="00BA0C05"/>
    <w:rsid w:val="00BA312C"/>
    <w:rsid w:val="00BA402B"/>
    <w:rsid w:val="00BA48F4"/>
    <w:rsid w:val="00BA4EF7"/>
    <w:rsid w:val="00BA5861"/>
    <w:rsid w:val="00BA62E3"/>
    <w:rsid w:val="00BA7AFC"/>
    <w:rsid w:val="00BB3E39"/>
    <w:rsid w:val="00BB5212"/>
    <w:rsid w:val="00BC0DE4"/>
    <w:rsid w:val="00BC0F63"/>
    <w:rsid w:val="00BC11C5"/>
    <w:rsid w:val="00BC1228"/>
    <w:rsid w:val="00BC366F"/>
    <w:rsid w:val="00BC532D"/>
    <w:rsid w:val="00BC5D30"/>
    <w:rsid w:val="00BD10AE"/>
    <w:rsid w:val="00BD2524"/>
    <w:rsid w:val="00BD2CCF"/>
    <w:rsid w:val="00BD4670"/>
    <w:rsid w:val="00BD497D"/>
    <w:rsid w:val="00BD5745"/>
    <w:rsid w:val="00BD5BF2"/>
    <w:rsid w:val="00BD6A88"/>
    <w:rsid w:val="00BD79B0"/>
    <w:rsid w:val="00BE319C"/>
    <w:rsid w:val="00BE399A"/>
    <w:rsid w:val="00BE4F70"/>
    <w:rsid w:val="00BE50F0"/>
    <w:rsid w:val="00BE556B"/>
    <w:rsid w:val="00BE6357"/>
    <w:rsid w:val="00BE6651"/>
    <w:rsid w:val="00BE66A7"/>
    <w:rsid w:val="00BE6A27"/>
    <w:rsid w:val="00BE7486"/>
    <w:rsid w:val="00BF0429"/>
    <w:rsid w:val="00BF17CD"/>
    <w:rsid w:val="00BF3C4D"/>
    <w:rsid w:val="00BF3FBB"/>
    <w:rsid w:val="00BF5EB0"/>
    <w:rsid w:val="00BF61CF"/>
    <w:rsid w:val="00BF7CD0"/>
    <w:rsid w:val="00C01B56"/>
    <w:rsid w:val="00C02EAB"/>
    <w:rsid w:val="00C045EF"/>
    <w:rsid w:val="00C047C6"/>
    <w:rsid w:val="00C07444"/>
    <w:rsid w:val="00C11484"/>
    <w:rsid w:val="00C116D8"/>
    <w:rsid w:val="00C1175B"/>
    <w:rsid w:val="00C11DB3"/>
    <w:rsid w:val="00C14CDB"/>
    <w:rsid w:val="00C20C71"/>
    <w:rsid w:val="00C244A6"/>
    <w:rsid w:val="00C268EE"/>
    <w:rsid w:val="00C275B7"/>
    <w:rsid w:val="00C27D01"/>
    <w:rsid w:val="00C328EE"/>
    <w:rsid w:val="00C33099"/>
    <w:rsid w:val="00C343D8"/>
    <w:rsid w:val="00C35616"/>
    <w:rsid w:val="00C36031"/>
    <w:rsid w:val="00C37C8B"/>
    <w:rsid w:val="00C37E12"/>
    <w:rsid w:val="00C4309B"/>
    <w:rsid w:val="00C4415F"/>
    <w:rsid w:val="00C44DE3"/>
    <w:rsid w:val="00C46216"/>
    <w:rsid w:val="00C5038B"/>
    <w:rsid w:val="00C508EB"/>
    <w:rsid w:val="00C5107F"/>
    <w:rsid w:val="00C51D2B"/>
    <w:rsid w:val="00C52B32"/>
    <w:rsid w:val="00C57210"/>
    <w:rsid w:val="00C57D5A"/>
    <w:rsid w:val="00C6046D"/>
    <w:rsid w:val="00C60F9A"/>
    <w:rsid w:val="00C6188C"/>
    <w:rsid w:val="00C623B2"/>
    <w:rsid w:val="00C65C75"/>
    <w:rsid w:val="00C65CE6"/>
    <w:rsid w:val="00C65EAD"/>
    <w:rsid w:val="00C66882"/>
    <w:rsid w:val="00C67D98"/>
    <w:rsid w:val="00C7096C"/>
    <w:rsid w:val="00C746F7"/>
    <w:rsid w:val="00C7693F"/>
    <w:rsid w:val="00C7739D"/>
    <w:rsid w:val="00C80DBD"/>
    <w:rsid w:val="00C813F6"/>
    <w:rsid w:val="00C83A25"/>
    <w:rsid w:val="00C84DC8"/>
    <w:rsid w:val="00C856FD"/>
    <w:rsid w:val="00C86293"/>
    <w:rsid w:val="00C86810"/>
    <w:rsid w:val="00C868F6"/>
    <w:rsid w:val="00C90179"/>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A7475"/>
    <w:rsid w:val="00CA7A31"/>
    <w:rsid w:val="00CB16BB"/>
    <w:rsid w:val="00CB21B3"/>
    <w:rsid w:val="00CB285C"/>
    <w:rsid w:val="00CB2F7B"/>
    <w:rsid w:val="00CB4973"/>
    <w:rsid w:val="00CB4A6E"/>
    <w:rsid w:val="00CB4C7F"/>
    <w:rsid w:val="00CB685C"/>
    <w:rsid w:val="00CB7B4E"/>
    <w:rsid w:val="00CC029A"/>
    <w:rsid w:val="00CC04F3"/>
    <w:rsid w:val="00CC09A3"/>
    <w:rsid w:val="00CC186D"/>
    <w:rsid w:val="00CC2646"/>
    <w:rsid w:val="00CC5AD2"/>
    <w:rsid w:val="00CC6521"/>
    <w:rsid w:val="00CD0E36"/>
    <w:rsid w:val="00CD7C0A"/>
    <w:rsid w:val="00CE0AAA"/>
    <w:rsid w:val="00CE1D1E"/>
    <w:rsid w:val="00CE27D2"/>
    <w:rsid w:val="00CE3030"/>
    <w:rsid w:val="00CE4578"/>
    <w:rsid w:val="00CE4B0F"/>
    <w:rsid w:val="00CE5B99"/>
    <w:rsid w:val="00CE615D"/>
    <w:rsid w:val="00CE6993"/>
    <w:rsid w:val="00CE7DF9"/>
    <w:rsid w:val="00CF240F"/>
    <w:rsid w:val="00CF27B9"/>
    <w:rsid w:val="00CF37BE"/>
    <w:rsid w:val="00CF3F5A"/>
    <w:rsid w:val="00CF4609"/>
    <w:rsid w:val="00CF51EE"/>
    <w:rsid w:val="00CF58E5"/>
    <w:rsid w:val="00CF6D8C"/>
    <w:rsid w:val="00CF6DFE"/>
    <w:rsid w:val="00D00DD5"/>
    <w:rsid w:val="00D014FF"/>
    <w:rsid w:val="00D03641"/>
    <w:rsid w:val="00D05DA7"/>
    <w:rsid w:val="00D11747"/>
    <w:rsid w:val="00D120AC"/>
    <w:rsid w:val="00D135C2"/>
    <w:rsid w:val="00D14AEE"/>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6A6E"/>
    <w:rsid w:val="00D500B9"/>
    <w:rsid w:val="00D50C46"/>
    <w:rsid w:val="00D5189C"/>
    <w:rsid w:val="00D520F0"/>
    <w:rsid w:val="00D53F80"/>
    <w:rsid w:val="00D5489A"/>
    <w:rsid w:val="00D61642"/>
    <w:rsid w:val="00D6173C"/>
    <w:rsid w:val="00D61E62"/>
    <w:rsid w:val="00D6278D"/>
    <w:rsid w:val="00D64F93"/>
    <w:rsid w:val="00D6543F"/>
    <w:rsid w:val="00D65FAB"/>
    <w:rsid w:val="00D71BA2"/>
    <w:rsid w:val="00D73A72"/>
    <w:rsid w:val="00D74183"/>
    <w:rsid w:val="00D748AC"/>
    <w:rsid w:val="00D753DB"/>
    <w:rsid w:val="00D75F35"/>
    <w:rsid w:val="00D76B50"/>
    <w:rsid w:val="00D76EE1"/>
    <w:rsid w:val="00D83422"/>
    <w:rsid w:val="00D852D8"/>
    <w:rsid w:val="00D87473"/>
    <w:rsid w:val="00D91BBE"/>
    <w:rsid w:val="00D93139"/>
    <w:rsid w:val="00D95754"/>
    <w:rsid w:val="00D96719"/>
    <w:rsid w:val="00D96B85"/>
    <w:rsid w:val="00DA0181"/>
    <w:rsid w:val="00DA0507"/>
    <w:rsid w:val="00DA2389"/>
    <w:rsid w:val="00DA28B1"/>
    <w:rsid w:val="00DA2D76"/>
    <w:rsid w:val="00DA315C"/>
    <w:rsid w:val="00DA4B7B"/>
    <w:rsid w:val="00DA4C8D"/>
    <w:rsid w:val="00DA5493"/>
    <w:rsid w:val="00DA6AB6"/>
    <w:rsid w:val="00DB1949"/>
    <w:rsid w:val="00DB2C0E"/>
    <w:rsid w:val="00DB65A4"/>
    <w:rsid w:val="00DC2A03"/>
    <w:rsid w:val="00DC39F5"/>
    <w:rsid w:val="00DC3CB8"/>
    <w:rsid w:val="00DC3D7F"/>
    <w:rsid w:val="00DC5537"/>
    <w:rsid w:val="00DC6596"/>
    <w:rsid w:val="00DC7097"/>
    <w:rsid w:val="00DC7276"/>
    <w:rsid w:val="00DC787C"/>
    <w:rsid w:val="00DD1E06"/>
    <w:rsid w:val="00DD1F95"/>
    <w:rsid w:val="00DD329A"/>
    <w:rsid w:val="00DD4D1E"/>
    <w:rsid w:val="00DD578D"/>
    <w:rsid w:val="00DE170D"/>
    <w:rsid w:val="00DE1AC7"/>
    <w:rsid w:val="00DE2BFF"/>
    <w:rsid w:val="00DE5E19"/>
    <w:rsid w:val="00DE70B4"/>
    <w:rsid w:val="00DE7816"/>
    <w:rsid w:val="00DF0B4A"/>
    <w:rsid w:val="00DF1DA1"/>
    <w:rsid w:val="00DF2B34"/>
    <w:rsid w:val="00DF51B1"/>
    <w:rsid w:val="00E00200"/>
    <w:rsid w:val="00E02591"/>
    <w:rsid w:val="00E028E1"/>
    <w:rsid w:val="00E03191"/>
    <w:rsid w:val="00E04F2D"/>
    <w:rsid w:val="00E0627F"/>
    <w:rsid w:val="00E06C35"/>
    <w:rsid w:val="00E1160A"/>
    <w:rsid w:val="00E13244"/>
    <w:rsid w:val="00E137B3"/>
    <w:rsid w:val="00E14531"/>
    <w:rsid w:val="00E14C47"/>
    <w:rsid w:val="00E16296"/>
    <w:rsid w:val="00E16377"/>
    <w:rsid w:val="00E16A06"/>
    <w:rsid w:val="00E25CA5"/>
    <w:rsid w:val="00E31663"/>
    <w:rsid w:val="00E3529B"/>
    <w:rsid w:val="00E3574C"/>
    <w:rsid w:val="00E357B0"/>
    <w:rsid w:val="00E376AE"/>
    <w:rsid w:val="00E378C4"/>
    <w:rsid w:val="00E41296"/>
    <w:rsid w:val="00E41BA7"/>
    <w:rsid w:val="00E43831"/>
    <w:rsid w:val="00E43AE2"/>
    <w:rsid w:val="00E43CD6"/>
    <w:rsid w:val="00E43EAF"/>
    <w:rsid w:val="00E464CF"/>
    <w:rsid w:val="00E474FB"/>
    <w:rsid w:val="00E47529"/>
    <w:rsid w:val="00E47F63"/>
    <w:rsid w:val="00E50511"/>
    <w:rsid w:val="00E52248"/>
    <w:rsid w:val="00E53242"/>
    <w:rsid w:val="00E54B48"/>
    <w:rsid w:val="00E56206"/>
    <w:rsid w:val="00E56DC2"/>
    <w:rsid w:val="00E56F47"/>
    <w:rsid w:val="00E57051"/>
    <w:rsid w:val="00E60B6C"/>
    <w:rsid w:val="00E60C06"/>
    <w:rsid w:val="00E619A0"/>
    <w:rsid w:val="00E62C61"/>
    <w:rsid w:val="00E65692"/>
    <w:rsid w:val="00E65B47"/>
    <w:rsid w:val="00E66734"/>
    <w:rsid w:val="00E67B8C"/>
    <w:rsid w:val="00E70336"/>
    <w:rsid w:val="00E71504"/>
    <w:rsid w:val="00E729EC"/>
    <w:rsid w:val="00E73447"/>
    <w:rsid w:val="00E75BAC"/>
    <w:rsid w:val="00E82A2F"/>
    <w:rsid w:val="00E84D7C"/>
    <w:rsid w:val="00E860E9"/>
    <w:rsid w:val="00E86F33"/>
    <w:rsid w:val="00E8720A"/>
    <w:rsid w:val="00E90CCA"/>
    <w:rsid w:val="00E921B3"/>
    <w:rsid w:val="00E9227D"/>
    <w:rsid w:val="00E93B12"/>
    <w:rsid w:val="00E950BA"/>
    <w:rsid w:val="00EA1BBC"/>
    <w:rsid w:val="00EA2409"/>
    <w:rsid w:val="00EA27A4"/>
    <w:rsid w:val="00EA5DBB"/>
    <w:rsid w:val="00EA5F04"/>
    <w:rsid w:val="00EA741D"/>
    <w:rsid w:val="00EA745E"/>
    <w:rsid w:val="00EB0B1D"/>
    <w:rsid w:val="00EB0C53"/>
    <w:rsid w:val="00EB176C"/>
    <w:rsid w:val="00EB23B8"/>
    <w:rsid w:val="00EB4897"/>
    <w:rsid w:val="00EB4CC0"/>
    <w:rsid w:val="00EB5215"/>
    <w:rsid w:val="00EB5514"/>
    <w:rsid w:val="00EB5519"/>
    <w:rsid w:val="00EB7664"/>
    <w:rsid w:val="00EB76BE"/>
    <w:rsid w:val="00EC059C"/>
    <w:rsid w:val="00EC0D24"/>
    <w:rsid w:val="00EC1073"/>
    <w:rsid w:val="00EC29F3"/>
    <w:rsid w:val="00EC45E7"/>
    <w:rsid w:val="00EC4A6D"/>
    <w:rsid w:val="00ED03D3"/>
    <w:rsid w:val="00ED051C"/>
    <w:rsid w:val="00ED2234"/>
    <w:rsid w:val="00ED39AA"/>
    <w:rsid w:val="00ED4297"/>
    <w:rsid w:val="00ED4BE4"/>
    <w:rsid w:val="00ED53F1"/>
    <w:rsid w:val="00ED5E91"/>
    <w:rsid w:val="00EE1201"/>
    <w:rsid w:val="00EE1B71"/>
    <w:rsid w:val="00EE23BD"/>
    <w:rsid w:val="00EE24C9"/>
    <w:rsid w:val="00EE24D2"/>
    <w:rsid w:val="00EE2AAC"/>
    <w:rsid w:val="00EE5071"/>
    <w:rsid w:val="00EE53C2"/>
    <w:rsid w:val="00EE6FD6"/>
    <w:rsid w:val="00EE7485"/>
    <w:rsid w:val="00EE796C"/>
    <w:rsid w:val="00EF0BA1"/>
    <w:rsid w:val="00EF2BF2"/>
    <w:rsid w:val="00EF432D"/>
    <w:rsid w:val="00EF45FC"/>
    <w:rsid w:val="00EF7167"/>
    <w:rsid w:val="00F006F1"/>
    <w:rsid w:val="00F00B6E"/>
    <w:rsid w:val="00F014EA"/>
    <w:rsid w:val="00F04631"/>
    <w:rsid w:val="00F04645"/>
    <w:rsid w:val="00F06E49"/>
    <w:rsid w:val="00F074F7"/>
    <w:rsid w:val="00F10648"/>
    <w:rsid w:val="00F11BC5"/>
    <w:rsid w:val="00F11D36"/>
    <w:rsid w:val="00F12014"/>
    <w:rsid w:val="00F122BC"/>
    <w:rsid w:val="00F12F27"/>
    <w:rsid w:val="00F1315A"/>
    <w:rsid w:val="00F13421"/>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4E46"/>
    <w:rsid w:val="00F35B4B"/>
    <w:rsid w:val="00F35EEA"/>
    <w:rsid w:val="00F40F28"/>
    <w:rsid w:val="00F419FE"/>
    <w:rsid w:val="00F41AD9"/>
    <w:rsid w:val="00F41E6A"/>
    <w:rsid w:val="00F42C13"/>
    <w:rsid w:val="00F434D7"/>
    <w:rsid w:val="00F46118"/>
    <w:rsid w:val="00F46BCB"/>
    <w:rsid w:val="00F50174"/>
    <w:rsid w:val="00F50399"/>
    <w:rsid w:val="00F5138F"/>
    <w:rsid w:val="00F51FE6"/>
    <w:rsid w:val="00F53CEA"/>
    <w:rsid w:val="00F54436"/>
    <w:rsid w:val="00F54AAA"/>
    <w:rsid w:val="00F54CA8"/>
    <w:rsid w:val="00F5538E"/>
    <w:rsid w:val="00F568EB"/>
    <w:rsid w:val="00F6144E"/>
    <w:rsid w:val="00F62F78"/>
    <w:rsid w:val="00F6462A"/>
    <w:rsid w:val="00F65F3B"/>
    <w:rsid w:val="00F66323"/>
    <w:rsid w:val="00F6719B"/>
    <w:rsid w:val="00F71153"/>
    <w:rsid w:val="00F721DD"/>
    <w:rsid w:val="00F74782"/>
    <w:rsid w:val="00F75827"/>
    <w:rsid w:val="00F76364"/>
    <w:rsid w:val="00F76CC8"/>
    <w:rsid w:val="00F77427"/>
    <w:rsid w:val="00F80990"/>
    <w:rsid w:val="00F81CEB"/>
    <w:rsid w:val="00F81D0B"/>
    <w:rsid w:val="00F81E0C"/>
    <w:rsid w:val="00F833E2"/>
    <w:rsid w:val="00F83441"/>
    <w:rsid w:val="00F834B6"/>
    <w:rsid w:val="00F8711C"/>
    <w:rsid w:val="00F87FC9"/>
    <w:rsid w:val="00F90796"/>
    <w:rsid w:val="00F91D6A"/>
    <w:rsid w:val="00F92073"/>
    <w:rsid w:val="00F92C67"/>
    <w:rsid w:val="00F936AB"/>
    <w:rsid w:val="00F947C5"/>
    <w:rsid w:val="00F94D74"/>
    <w:rsid w:val="00F94EB2"/>
    <w:rsid w:val="00F95BAB"/>
    <w:rsid w:val="00F965B4"/>
    <w:rsid w:val="00F96BCC"/>
    <w:rsid w:val="00F970DD"/>
    <w:rsid w:val="00F97880"/>
    <w:rsid w:val="00F978CD"/>
    <w:rsid w:val="00F97F72"/>
    <w:rsid w:val="00FA168E"/>
    <w:rsid w:val="00FA218F"/>
    <w:rsid w:val="00FA2F1B"/>
    <w:rsid w:val="00FA3104"/>
    <w:rsid w:val="00FA54BC"/>
    <w:rsid w:val="00FA6308"/>
    <w:rsid w:val="00FB2286"/>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D7587"/>
    <w:rsid w:val="00FE171C"/>
    <w:rsid w:val="00FE307F"/>
    <w:rsid w:val="00FE40A3"/>
    <w:rsid w:val="00FE40F9"/>
    <w:rsid w:val="00FE485C"/>
    <w:rsid w:val="00FE5A90"/>
    <w:rsid w:val="00FE626D"/>
    <w:rsid w:val="00FE62D0"/>
    <w:rsid w:val="00FE6308"/>
    <w:rsid w:val="00FE65BC"/>
    <w:rsid w:val="00FE6D82"/>
    <w:rsid w:val="00FF0628"/>
    <w:rsid w:val="00FF1874"/>
    <w:rsid w:val="00FF6E1E"/>
    <w:rsid w:val="00FF74AE"/>
    <w:rsid w:val="00FF7EFD"/>
    <w:rsid w:val="01142BEC"/>
    <w:rsid w:val="012409F8"/>
    <w:rsid w:val="01401564"/>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D3366"/>
    <w:rsid w:val="027A5EF4"/>
    <w:rsid w:val="028D026E"/>
    <w:rsid w:val="02A461F3"/>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A66B6"/>
    <w:rsid w:val="034562F5"/>
    <w:rsid w:val="03576735"/>
    <w:rsid w:val="0358799B"/>
    <w:rsid w:val="036C029C"/>
    <w:rsid w:val="036D2B34"/>
    <w:rsid w:val="037045C4"/>
    <w:rsid w:val="0397458A"/>
    <w:rsid w:val="03A13F91"/>
    <w:rsid w:val="03A827B6"/>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C752A"/>
    <w:rsid w:val="04CB62A6"/>
    <w:rsid w:val="04CF37D6"/>
    <w:rsid w:val="04D319E0"/>
    <w:rsid w:val="04E2491B"/>
    <w:rsid w:val="04EF5863"/>
    <w:rsid w:val="04F87FC1"/>
    <w:rsid w:val="050463AD"/>
    <w:rsid w:val="050F535E"/>
    <w:rsid w:val="051B4450"/>
    <w:rsid w:val="0522381E"/>
    <w:rsid w:val="05291A54"/>
    <w:rsid w:val="0535380D"/>
    <w:rsid w:val="05425315"/>
    <w:rsid w:val="055A3E7C"/>
    <w:rsid w:val="057D03CF"/>
    <w:rsid w:val="05867074"/>
    <w:rsid w:val="05873EC3"/>
    <w:rsid w:val="059234FA"/>
    <w:rsid w:val="05993864"/>
    <w:rsid w:val="05DA25C7"/>
    <w:rsid w:val="05EC2BDE"/>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A22E9"/>
    <w:rsid w:val="070761C8"/>
    <w:rsid w:val="073042BD"/>
    <w:rsid w:val="073A2192"/>
    <w:rsid w:val="07447AA9"/>
    <w:rsid w:val="074B1050"/>
    <w:rsid w:val="07607AD1"/>
    <w:rsid w:val="07966475"/>
    <w:rsid w:val="07A70C3B"/>
    <w:rsid w:val="07E92A4F"/>
    <w:rsid w:val="07F86536"/>
    <w:rsid w:val="08034961"/>
    <w:rsid w:val="080B5DF5"/>
    <w:rsid w:val="083B266E"/>
    <w:rsid w:val="084107A3"/>
    <w:rsid w:val="08554A8E"/>
    <w:rsid w:val="08735FE4"/>
    <w:rsid w:val="088000BE"/>
    <w:rsid w:val="08BD614A"/>
    <w:rsid w:val="08C17591"/>
    <w:rsid w:val="08E37D2A"/>
    <w:rsid w:val="08F63977"/>
    <w:rsid w:val="08FD362A"/>
    <w:rsid w:val="09051602"/>
    <w:rsid w:val="09095327"/>
    <w:rsid w:val="09241A75"/>
    <w:rsid w:val="093141B9"/>
    <w:rsid w:val="09393C7C"/>
    <w:rsid w:val="093E42C9"/>
    <w:rsid w:val="09476394"/>
    <w:rsid w:val="095D1A76"/>
    <w:rsid w:val="09721512"/>
    <w:rsid w:val="09807B86"/>
    <w:rsid w:val="09870294"/>
    <w:rsid w:val="099449EE"/>
    <w:rsid w:val="09A63A23"/>
    <w:rsid w:val="09A710A7"/>
    <w:rsid w:val="09B933B7"/>
    <w:rsid w:val="09BB65A3"/>
    <w:rsid w:val="09CE287D"/>
    <w:rsid w:val="09EA134A"/>
    <w:rsid w:val="09F04EDB"/>
    <w:rsid w:val="0A0A5C3B"/>
    <w:rsid w:val="0A1366AC"/>
    <w:rsid w:val="0A2C004F"/>
    <w:rsid w:val="0A3663B3"/>
    <w:rsid w:val="0A387B78"/>
    <w:rsid w:val="0A3B7E36"/>
    <w:rsid w:val="0A514367"/>
    <w:rsid w:val="0A574B10"/>
    <w:rsid w:val="0A5C749D"/>
    <w:rsid w:val="0A715ABF"/>
    <w:rsid w:val="0A793C89"/>
    <w:rsid w:val="0A8B6EB4"/>
    <w:rsid w:val="0A8C50DD"/>
    <w:rsid w:val="0A8F6645"/>
    <w:rsid w:val="0AC2018B"/>
    <w:rsid w:val="0AD45770"/>
    <w:rsid w:val="0ADA484F"/>
    <w:rsid w:val="0ADB4BBA"/>
    <w:rsid w:val="0ADE0DD3"/>
    <w:rsid w:val="0B130A6D"/>
    <w:rsid w:val="0B137AF6"/>
    <w:rsid w:val="0B175CB8"/>
    <w:rsid w:val="0B315168"/>
    <w:rsid w:val="0B517955"/>
    <w:rsid w:val="0B5B01CC"/>
    <w:rsid w:val="0B6E46A9"/>
    <w:rsid w:val="0B6F66A0"/>
    <w:rsid w:val="0BA66253"/>
    <w:rsid w:val="0BB96F8E"/>
    <w:rsid w:val="0BC26057"/>
    <w:rsid w:val="0BE1507A"/>
    <w:rsid w:val="0BE512DE"/>
    <w:rsid w:val="0BEC55ED"/>
    <w:rsid w:val="0BFE548A"/>
    <w:rsid w:val="0C050F76"/>
    <w:rsid w:val="0C121985"/>
    <w:rsid w:val="0C366798"/>
    <w:rsid w:val="0C3F0147"/>
    <w:rsid w:val="0C5121F3"/>
    <w:rsid w:val="0C5F7347"/>
    <w:rsid w:val="0C6A38F3"/>
    <w:rsid w:val="0C9C30F1"/>
    <w:rsid w:val="0CB82DA5"/>
    <w:rsid w:val="0CCF1440"/>
    <w:rsid w:val="0CD07FFE"/>
    <w:rsid w:val="0CDC4E28"/>
    <w:rsid w:val="0CF66B9E"/>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245BB"/>
    <w:rsid w:val="0E736AB5"/>
    <w:rsid w:val="0E795AB6"/>
    <w:rsid w:val="0E7A3313"/>
    <w:rsid w:val="0E843054"/>
    <w:rsid w:val="0E861D96"/>
    <w:rsid w:val="0E8945B9"/>
    <w:rsid w:val="0E8B695C"/>
    <w:rsid w:val="0EA54374"/>
    <w:rsid w:val="0EB5426C"/>
    <w:rsid w:val="0EC46A94"/>
    <w:rsid w:val="0ECF02ED"/>
    <w:rsid w:val="0ED80276"/>
    <w:rsid w:val="0EDC56C4"/>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100D343E"/>
    <w:rsid w:val="10203647"/>
    <w:rsid w:val="10476A4E"/>
    <w:rsid w:val="10484F64"/>
    <w:rsid w:val="10536CB2"/>
    <w:rsid w:val="105416EB"/>
    <w:rsid w:val="10676E4F"/>
    <w:rsid w:val="10882799"/>
    <w:rsid w:val="108C5E7B"/>
    <w:rsid w:val="10906EAE"/>
    <w:rsid w:val="10934BB3"/>
    <w:rsid w:val="10C54E30"/>
    <w:rsid w:val="10C8348F"/>
    <w:rsid w:val="10CA1030"/>
    <w:rsid w:val="10CF51BA"/>
    <w:rsid w:val="10DB50DF"/>
    <w:rsid w:val="10E8710B"/>
    <w:rsid w:val="10F063E0"/>
    <w:rsid w:val="10F275BE"/>
    <w:rsid w:val="10FC4393"/>
    <w:rsid w:val="10FD0DE8"/>
    <w:rsid w:val="113061A8"/>
    <w:rsid w:val="11331F0D"/>
    <w:rsid w:val="11352E2D"/>
    <w:rsid w:val="114619F6"/>
    <w:rsid w:val="11656C5F"/>
    <w:rsid w:val="11703C1B"/>
    <w:rsid w:val="117C6AEC"/>
    <w:rsid w:val="11964C5A"/>
    <w:rsid w:val="11AD3CB6"/>
    <w:rsid w:val="11B7711E"/>
    <w:rsid w:val="11BD20D6"/>
    <w:rsid w:val="11C11577"/>
    <w:rsid w:val="11C87B23"/>
    <w:rsid w:val="11D27C5A"/>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304034C"/>
    <w:rsid w:val="13216B2C"/>
    <w:rsid w:val="134839D8"/>
    <w:rsid w:val="134B0CBE"/>
    <w:rsid w:val="13533AAD"/>
    <w:rsid w:val="136A730B"/>
    <w:rsid w:val="137E321A"/>
    <w:rsid w:val="13833AF2"/>
    <w:rsid w:val="13B81E24"/>
    <w:rsid w:val="13B86770"/>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4517C2"/>
    <w:rsid w:val="164D530F"/>
    <w:rsid w:val="16521DFF"/>
    <w:rsid w:val="1653027A"/>
    <w:rsid w:val="16573D20"/>
    <w:rsid w:val="16616754"/>
    <w:rsid w:val="16631559"/>
    <w:rsid w:val="16664B9F"/>
    <w:rsid w:val="166C7A31"/>
    <w:rsid w:val="167F6B33"/>
    <w:rsid w:val="1687659F"/>
    <w:rsid w:val="16881768"/>
    <w:rsid w:val="16990C50"/>
    <w:rsid w:val="16B63EAA"/>
    <w:rsid w:val="16B7128F"/>
    <w:rsid w:val="16E354E9"/>
    <w:rsid w:val="16EE2282"/>
    <w:rsid w:val="16F05DFA"/>
    <w:rsid w:val="16FD2C3E"/>
    <w:rsid w:val="17034C03"/>
    <w:rsid w:val="1720448E"/>
    <w:rsid w:val="17437B05"/>
    <w:rsid w:val="175C3EAE"/>
    <w:rsid w:val="175C4740"/>
    <w:rsid w:val="176A5D73"/>
    <w:rsid w:val="177901A1"/>
    <w:rsid w:val="17854713"/>
    <w:rsid w:val="17991E6C"/>
    <w:rsid w:val="17A843E0"/>
    <w:rsid w:val="17BC2C4F"/>
    <w:rsid w:val="17CA3B6B"/>
    <w:rsid w:val="17DA6845"/>
    <w:rsid w:val="17E15087"/>
    <w:rsid w:val="17FE146C"/>
    <w:rsid w:val="180B57A7"/>
    <w:rsid w:val="18113C45"/>
    <w:rsid w:val="18271FD2"/>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B131B8"/>
    <w:rsid w:val="18B9196E"/>
    <w:rsid w:val="18CA3F17"/>
    <w:rsid w:val="19032E16"/>
    <w:rsid w:val="191912D0"/>
    <w:rsid w:val="1919138C"/>
    <w:rsid w:val="191D3504"/>
    <w:rsid w:val="19202AAF"/>
    <w:rsid w:val="193D18B1"/>
    <w:rsid w:val="1944076A"/>
    <w:rsid w:val="19453878"/>
    <w:rsid w:val="19470BFC"/>
    <w:rsid w:val="196B4912"/>
    <w:rsid w:val="196C2816"/>
    <w:rsid w:val="19746E26"/>
    <w:rsid w:val="198545E9"/>
    <w:rsid w:val="19920C8B"/>
    <w:rsid w:val="19B227A4"/>
    <w:rsid w:val="19BB3C04"/>
    <w:rsid w:val="19C02C4D"/>
    <w:rsid w:val="19D63616"/>
    <w:rsid w:val="19EC2A1D"/>
    <w:rsid w:val="19F501CC"/>
    <w:rsid w:val="1A012C35"/>
    <w:rsid w:val="1A1871D1"/>
    <w:rsid w:val="1A223331"/>
    <w:rsid w:val="1A272B94"/>
    <w:rsid w:val="1A397017"/>
    <w:rsid w:val="1A40571B"/>
    <w:rsid w:val="1A46691A"/>
    <w:rsid w:val="1A5C19F6"/>
    <w:rsid w:val="1A661245"/>
    <w:rsid w:val="1A6D7C50"/>
    <w:rsid w:val="1A770393"/>
    <w:rsid w:val="1A884869"/>
    <w:rsid w:val="1A9316A1"/>
    <w:rsid w:val="1AAF7AF0"/>
    <w:rsid w:val="1AB9653B"/>
    <w:rsid w:val="1AC07C0C"/>
    <w:rsid w:val="1ADF3D8F"/>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265BC"/>
    <w:rsid w:val="1BA54E06"/>
    <w:rsid w:val="1BBB3D74"/>
    <w:rsid w:val="1BD07D2E"/>
    <w:rsid w:val="1BD11821"/>
    <w:rsid w:val="1BD165BF"/>
    <w:rsid w:val="1BD25298"/>
    <w:rsid w:val="1BDF10F2"/>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600F36"/>
    <w:rsid w:val="1D776353"/>
    <w:rsid w:val="1DAA0FE0"/>
    <w:rsid w:val="1DC87F0F"/>
    <w:rsid w:val="1DDA7A35"/>
    <w:rsid w:val="1DDD4080"/>
    <w:rsid w:val="1DE678FA"/>
    <w:rsid w:val="1DF748FE"/>
    <w:rsid w:val="1E17153B"/>
    <w:rsid w:val="1E2201D1"/>
    <w:rsid w:val="1E2565DF"/>
    <w:rsid w:val="1E2E2C08"/>
    <w:rsid w:val="1E62615F"/>
    <w:rsid w:val="1E6D2729"/>
    <w:rsid w:val="1E905422"/>
    <w:rsid w:val="1EB8717C"/>
    <w:rsid w:val="1ECD52CB"/>
    <w:rsid w:val="1ED84675"/>
    <w:rsid w:val="1EE762A8"/>
    <w:rsid w:val="1EEF57A0"/>
    <w:rsid w:val="1F097D58"/>
    <w:rsid w:val="1F1C379B"/>
    <w:rsid w:val="1F1E3283"/>
    <w:rsid w:val="1F213D36"/>
    <w:rsid w:val="1F415179"/>
    <w:rsid w:val="1F55468E"/>
    <w:rsid w:val="1F5B3A25"/>
    <w:rsid w:val="1F652D51"/>
    <w:rsid w:val="1F835C60"/>
    <w:rsid w:val="1F852D9A"/>
    <w:rsid w:val="1F9A0A81"/>
    <w:rsid w:val="1FA4437F"/>
    <w:rsid w:val="1FC43B44"/>
    <w:rsid w:val="1FDE76B7"/>
    <w:rsid w:val="1FDF18F5"/>
    <w:rsid w:val="20216FA3"/>
    <w:rsid w:val="20364A08"/>
    <w:rsid w:val="20370453"/>
    <w:rsid w:val="20433DD9"/>
    <w:rsid w:val="208219EE"/>
    <w:rsid w:val="208642C5"/>
    <w:rsid w:val="208D55B4"/>
    <w:rsid w:val="20945F8B"/>
    <w:rsid w:val="20960AAC"/>
    <w:rsid w:val="20A81CC6"/>
    <w:rsid w:val="20BB2D92"/>
    <w:rsid w:val="20D9783C"/>
    <w:rsid w:val="20DF30E6"/>
    <w:rsid w:val="20E35890"/>
    <w:rsid w:val="20EB5260"/>
    <w:rsid w:val="20ED25F8"/>
    <w:rsid w:val="211D5536"/>
    <w:rsid w:val="212D7653"/>
    <w:rsid w:val="215D3497"/>
    <w:rsid w:val="21630DF5"/>
    <w:rsid w:val="216D4818"/>
    <w:rsid w:val="21720723"/>
    <w:rsid w:val="21835A63"/>
    <w:rsid w:val="21997739"/>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24484A"/>
    <w:rsid w:val="222A1CD6"/>
    <w:rsid w:val="222F2CD2"/>
    <w:rsid w:val="22327411"/>
    <w:rsid w:val="224704B5"/>
    <w:rsid w:val="22517C8A"/>
    <w:rsid w:val="22521CFA"/>
    <w:rsid w:val="22524403"/>
    <w:rsid w:val="225838E4"/>
    <w:rsid w:val="22627594"/>
    <w:rsid w:val="2268066E"/>
    <w:rsid w:val="2268361F"/>
    <w:rsid w:val="22867C38"/>
    <w:rsid w:val="22963720"/>
    <w:rsid w:val="229F1A88"/>
    <w:rsid w:val="22A244C2"/>
    <w:rsid w:val="22AF0733"/>
    <w:rsid w:val="22B16AAD"/>
    <w:rsid w:val="22BE7501"/>
    <w:rsid w:val="22CC4C6F"/>
    <w:rsid w:val="22DE6F52"/>
    <w:rsid w:val="22E42CAC"/>
    <w:rsid w:val="22E5125C"/>
    <w:rsid w:val="231E1284"/>
    <w:rsid w:val="23207F60"/>
    <w:rsid w:val="23252820"/>
    <w:rsid w:val="2325683B"/>
    <w:rsid w:val="232C6180"/>
    <w:rsid w:val="232E3E00"/>
    <w:rsid w:val="23396089"/>
    <w:rsid w:val="23564317"/>
    <w:rsid w:val="2371794D"/>
    <w:rsid w:val="237241FA"/>
    <w:rsid w:val="2378293D"/>
    <w:rsid w:val="238907C0"/>
    <w:rsid w:val="2397403C"/>
    <w:rsid w:val="23985ED3"/>
    <w:rsid w:val="23A276E9"/>
    <w:rsid w:val="23A648EC"/>
    <w:rsid w:val="23BB6B9F"/>
    <w:rsid w:val="23E30D15"/>
    <w:rsid w:val="23F64837"/>
    <w:rsid w:val="24002062"/>
    <w:rsid w:val="242B4894"/>
    <w:rsid w:val="243015F1"/>
    <w:rsid w:val="24394219"/>
    <w:rsid w:val="2447553C"/>
    <w:rsid w:val="24636B1F"/>
    <w:rsid w:val="247D732F"/>
    <w:rsid w:val="24823F7B"/>
    <w:rsid w:val="24890281"/>
    <w:rsid w:val="248E6B6A"/>
    <w:rsid w:val="24972A3B"/>
    <w:rsid w:val="24AF5088"/>
    <w:rsid w:val="24BD29C0"/>
    <w:rsid w:val="24CC28ED"/>
    <w:rsid w:val="24D829F4"/>
    <w:rsid w:val="24E1791B"/>
    <w:rsid w:val="24FE339B"/>
    <w:rsid w:val="2500362B"/>
    <w:rsid w:val="25035C60"/>
    <w:rsid w:val="250A67C8"/>
    <w:rsid w:val="25190D89"/>
    <w:rsid w:val="255018F9"/>
    <w:rsid w:val="2563130F"/>
    <w:rsid w:val="256371CE"/>
    <w:rsid w:val="256F4CDE"/>
    <w:rsid w:val="25726537"/>
    <w:rsid w:val="2573667E"/>
    <w:rsid w:val="257D32AD"/>
    <w:rsid w:val="25801FB4"/>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73777"/>
    <w:rsid w:val="274C182B"/>
    <w:rsid w:val="27672156"/>
    <w:rsid w:val="277A7A25"/>
    <w:rsid w:val="27876184"/>
    <w:rsid w:val="27A11B8B"/>
    <w:rsid w:val="27B7274B"/>
    <w:rsid w:val="27C54CC7"/>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22A4"/>
    <w:rsid w:val="28F23EC1"/>
    <w:rsid w:val="28F30BB6"/>
    <w:rsid w:val="28F40534"/>
    <w:rsid w:val="28F83170"/>
    <w:rsid w:val="28FF1F13"/>
    <w:rsid w:val="29013947"/>
    <w:rsid w:val="29021573"/>
    <w:rsid w:val="294837F2"/>
    <w:rsid w:val="294D3CDA"/>
    <w:rsid w:val="296C2B95"/>
    <w:rsid w:val="29745FA3"/>
    <w:rsid w:val="29A947C3"/>
    <w:rsid w:val="29AD4C94"/>
    <w:rsid w:val="29AF4444"/>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667F60"/>
    <w:rsid w:val="2B704098"/>
    <w:rsid w:val="2B7C5D60"/>
    <w:rsid w:val="2B843173"/>
    <w:rsid w:val="2B8D6429"/>
    <w:rsid w:val="2B8E0864"/>
    <w:rsid w:val="2B965328"/>
    <w:rsid w:val="2BAD3B9A"/>
    <w:rsid w:val="2BB26EE1"/>
    <w:rsid w:val="2BC30594"/>
    <w:rsid w:val="2BD15794"/>
    <w:rsid w:val="2BD33057"/>
    <w:rsid w:val="2BD83010"/>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4676E"/>
    <w:rsid w:val="2CB5035F"/>
    <w:rsid w:val="2CC90EF6"/>
    <w:rsid w:val="2CD87263"/>
    <w:rsid w:val="2CEA34DB"/>
    <w:rsid w:val="2CF2558B"/>
    <w:rsid w:val="2D031E69"/>
    <w:rsid w:val="2D087EFE"/>
    <w:rsid w:val="2D095C14"/>
    <w:rsid w:val="2D0F035E"/>
    <w:rsid w:val="2D115A1D"/>
    <w:rsid w:val="2D1F2D4F"/>
    <w:rsid w:val="2D236108"/>
    <w:rsid w:val="2D2E24FE"/>
    <w:rsid w:val="2D607C0C"/>
    <w:rsid w:val="2D647D04"/>
    <w:rsid w:val="2D687336"/>
    <w:rsid w:val="2D6C4A37"/>
    <w:rsid w:val="2D75426F"/>
    <w:rsid w:val="2D83640E"/>
    <w:rsid w:val="2D9004AA"/>
    <w:rsid w:val="2DB37583"/>
    <w:rsid w:val="2DC00143"/>
    <w:rsid w:val="2DC45542"/>
    <w:rsid w:val="2DD30DD3"/>
    <w:rsid w:val="2DE51391"/>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F11106B"/>
    <w:rsid w:val="2F1B0F90"/>
    <w:rsid w:val="2F1C4972"/>
    <w:rsid w:val="2F2577CD"/>
    <w:rsid w:val="2F283B4E"/>
    <w:rsid w:val="2F4F20DC"/>
    <w:rsid w:val="2F7649DC"/>
    <w:rsid w:val="2F77478D"/>
    <w:rsid w:val="2F9C75C5"/>
    <w:rsid w:val="2FAE23C2"/>
    <w:rsid w:val="2FAF4382"/>
    <w:rsid w:val="2FD8497E"/>
    <w:rsid w:val="2FDB7460"/>
    <w:rsid w:val="2FFA3126"/>
    <w:rsid w:val="2FFB4A40"/>
    <w:rsid w:val="3013080E"/>
    <w:rsid w:val="3016178A"/>
    <w:rsid w:val="30217CB2"/>
    <w:rsid w:val="3026464D"/>
    <w:rsid w:val="30280541"/>
    <w:rsid w:val="30507926"/>
    <w:rsid w:val="30965B35"/>
    <w:rsid w:val="30A858FB"/>
    <w:rsid w:val="30A86B77"/>
    <w:rsid w:val="30AD2BB6"/>
    <w:rsid w:val="30B5616B"/>
    <w:rsid w:val="30C7701E"/>
    <w:rsid w:val="30CC58D3"/>
    <w:rsid w:val="30E51CB8"/>
    <w:rsid w:val="30FB75EA"/>
    <w:rsid w:val="31062EC1"/>
    <w:rsid w:val="3106646D"/>
    <w:rsid w:val="31082256"/>
    <w:rsid w:val="31103C34"/>
    <w:rsid w:val="3119620D"/>
    <w:rsid w:val="315C5CED"/>
    <w:rsid w:val="31614603"/>
    <w:rsid w:val="317A1B66"/>
    <w:rsid w:val="31887BBB"/>
    <w:rsid w:val="31A85D38"/>
    <w:rsid w:val="31C86367"/>
    <w:rsid w:val="31CA4CBA"/>
    <w:rsid w:val="31D411F0"/>
    <w:rsid w:val="31EA3792"/>
    <w:rsid w:val="31F01474"/>
    <w:rsid w:val="31F30E5D"/>
    <w:rsid w:val="32001E9E"/>
    <w:rsid w:val="320768FB"/>
    <w:rsid w:val="32103078"/>
    <w:rsid w:val="322A4A7F"/>
    <w:rsid w:val="322E5C82"/>
    <w:rsid w:val="32337A72"/>
    <w:rsid w:val="32422735"/>
    <w:rsid w:val="32425F90"/>
    <w:rsid w:val="3256359F"/>
    <w:rsid w:val="325713D2"/>
    <w:rsid w:val="32693798"/>
    <w:rsid w:val="327D4E1A"/>
    <w:rsid w:val="32835020"/>
    <w:rsid w:val="3289140B"/>
    <w:rsid w:val="32954F65"/>
    <w:rsid w:val="32A113F2"/>
    <w:rsid w:val="32AF11BA"/>
    <w:rsid w:val="32B439C8"/>
    <w:rsid w:val="32C178E7"/>
    <w:rsid w:val="32CB2FFC"/>
    <w:rsid w:val="32DC0656"/>
    <w:rsid w:val="32E901DF"/>
    <w:rsid w:val="32F72511"/>
    <w:rsid w:val="32FC0D80"/>
    <w:rsid w:val="330E7511"/>
    <w:rsid w:val="331001CE"/>
    <w:rsid w:val="331C7FC2"/>
    <w:rsid w:val="33222674"/>
    <w:rsid w:val="333B6726"/>
    <w:rsid w:val="33416700"/>
    <w:rsid w:val="334C600B"/>
    <w:rsid w:val="33553755"/>
    <w:rsid w:val="336E3487"/>
    <w:rsid w:val="337B6038"/>
    <w:rsid w:val="33864261"/>
    <w:rsid w:val="339E0BDF"/>
    <w:rsid w:val="33BE4CD6"/>
    <w:rsid w:val="33D51078"/>
    <w:rsid w:val="33DB3B1B"/>
    <w:rsid w:val="33DD13A6"/>
    <w:rsid w:val="33E04CCE"/>
    <w:rsid w:val="33E1429F"/>
    <w:rsid w:val="3405195D"/>
    <w:rsid w:val="340B69F8"/>
    <w:rsid w:val="34184D75"/>
    <w:rsid w:val="341B639D"/>
    <w:rsid w:val="342002BE"/>
    <w:rsid w:val="34224FCD"/>
    <w:rsid w:val="34247237"/>
    <w:rsid w:val="344C2D25"/>
    <w:rsid w:val="346B4B80"/>
    <w:rsid w:val="347C0FB4"/>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51896"/>
    <w:rsid w:val="357A5F14"/>
    <w:rsid w:val="357E4747"/>
    <w:rsid w:val="358443E1"/>
    <w:rsid w:val="358F0A51"/>
    <w:rsid w:val="35970121"/>
    <w:rsid w:val="35A23875"/>
    <w:rsid w:val="35B27C4A"/>
    <w:rsid w:val="35BE2EBC"/>
    <w:rsid w:val="35C83E6A"/>
    <w:rsid w:val="35C9426D"/>
    <w:rsid w:val="35E77FC2"/>
    <w:rsid w:val="35EB1B63"/>
    <w:rsid w:val="36066674"/>
    <w:rsid w:val="36095147"/>
    <w:rsid w:val="361879E3"/>
    <w:rsid w:val="362710E9"/>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F7018"/>
    <w:rsid w:val="37D04E01"/>
    <w:rsid w:val="37D94A3B"/>
    <w:rsid w:val="37DC2044"/>
    <w:rsid w:val="37F32FB2"/>
    <w:rsid w:val="38074A12"/>
    <w:rsid w:val="38223476"/>
    <w:rsid w:val="384C0D1B"/>
    <w:rsid w:val="385228D7"/>
    <w:rsid w:val="385901CF"/>
    <w:rsid w:val="387B5C3F"/>
    <w:rsid w:val="387E2580"/>
    <w:rsid w:val="388972B8"/>
    <w:rsid w:val="389D7CFE"/>
    <w:rsid w:val="38A3165F"/>
    <w:rsid w:val="38A835C3"/>
    <w:rsid w:val="38A91C09"/>
    <w:rsid w:val="38B74E4E"/>
    <w:rsid w:val="38C904AC"/>
    <w:rsid w:val="38C953EE"/>
    <w:rsid w:val="38ED7AAD"/>
    <w:rsid w:val="38EE7441"/>
    <w:rsid w:val="390B6305"/>
    <w:rsid w:val="394873E0"/>
    <w:rsid w:val="394C5057"/>
    <w:rsid w:val="39590B7E"/>
    <w:rsid w:val="395E5ED6"/>
    <w:rsid w:val="39617FF1"/>
    <w:rsid w:val="3984786F"/>
    <w:rsid w:val="399403B5"/>
    <w:rsid w:val="39944F21"/>
    <w:rsid w:val="399C567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41EA7"/>
    <w:rsid w:val="3AEA1E7D"/>
    <w:rsid w:val="3B186723"/>
    <w:rsid w:val="3B2F2287"/>
    <w:rsid w:val="3B491CE5"/>
    <w:rsid w:val="3B516D1F"/>
    <w:rsid w:val="3B642666"/>
    <w:rsid w:val="3B681D22"/>
    <w:rsid w:val="3B6E1C80"/>
    <w:rsid w:val="3B7C64DF"/>
    <w:rsid w:val="3B801B02"/>
    <w:rsid w:val="3B8D35D0"/>
    <w:rsid w:val="3B8E6E54"/>
    <w:rsid w:val="3BA47396"/>
    <w:rsid w:val="3BAF7D8C"/>
    <w:rsid w:val="3BB57C67"/>
    <w:rsid w:val="3BDD064B"/>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D0A50FF"/>
    <w:rsid w:val="3D2C1633"/>
    <w:rsid w:val="3D2D0406"/>
    <w:rsid w:val="3D2D09B8"/>
    <w:rsid w:val="3D326AD9"/>
    <w:rsid w:val="3D4517A6"/>
    <w:rsid w:val="3D475512"/>
    <w:rsid w:val="3D670D8E"/>
    <w:rsid w:val="3D6B0F9C"/>
    <w:rsid w:val="3D8A5E00"/>
    <w:rsid w:val="3D8E539A"/>
    <w:rsid w:val="3D921E11"/>
    <w:rsid w:val="3D9369DC"/>
    <w:rsid w:val="3DA67D33"/>
    <w:rsid w:val="3DA93D46"/>
    <w:rsid w:val="3DAA0831"/>
    <w:rsid w:val="3DB37A24"/>
    <w:rsid w:val="3DB56894"/>
    <w:rsid w:val="3DCB5089"/>
    <w:rsid w:val="3DD016EE"/>
    <w:rsid w:val="3DD973B3"/>
    <w:rsid w:val="3E0C7060"/>
    <w:rsid w:val="3E127E9C"/>
    <w:rsid w:val="3E1412BD"/>
    <w:rsid w:val="3E2527A0"/>
    <w:rsid w:val="3E350C0A"/>
    <w:rsid w:val="3E4F1453"/>
    <w:rsid w:val="3E5B63F8"/>
    <w:rsid w:val="3E641095"/>
    <w:rsid w:val="3E66096E"/>
    <w:rsid w:val="3E671748"/>
    <w:rsid w:val="3E67181D"/>
    <w:rsid w:val="3E69063A"/>
    <w:rsid w:val="3E887EAE"/>
    <w:rsid w:val="3E8B5373"/>
    <w:rsid w:val="3E8B6A25"/>
    <w:rsid w:val="3E973520"/>
    <w:rsid w:val="3E992715"/>
    <w:rsid w:val="3EAA5632"/>
    <w:rsid w:val="3EB65743"/>
    <w:rsid w:val="3ECD4DB7"/>
    <w:rsid w:val="3ED46893"/>
    <w:rsid w:val="3EDD1A80"/>
    <w:rsid w:val="3EED0D1F"/>
    <w:rsid w:val="3EEF3412"/>
    <w:rsid w:val="3EFC0365"/>
    <w:rsid w:val="3F0D7A39"/>
    <w:rsid w:val="3F122B9E"/>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905F3"/>
    <w:rsid w:val="4120079E"/>
    <w:rsid w:val="41422495"/>
    <w:rsid w:val="41686912"/>
    <w:rsid w:val="41982499"/>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A07949"/>
    <w:rsid w:val="42A73131"/>
    <w:rsid w:val="42A74C2F"/>
    <w:rsid w:val="42AC69F3"/>
    <w:rsid w:val="42AE628A"/>
    <w:rsid w:val="42B2441B"/>
    <w:rsid w:val="42C02508"/>
    <w:rsid w:val="42D52784"/>
    <w:rsid w:val="42EB63C1"/>
    <w:rsid w:val="42FF15D5"/>
    <w:rsid w:val="430C6383"/>
    <w:rsid w:val="43290FCB"/>
    <w:rsid w:val="43321BC6"/>
    <w:rsid w:val="4352371B"/>
    <w:rsid w:val="43661A84"/>
    <w:rsid w:val="436734D2"/>
    <w:rsid w:val="43790942"/>
    <w:rsid w:val="438B3275"/>
    <w:rsid w:val="43AD2A28"/>
    <w:rsid w:val="43C760A3"/>
    <w:rsid w:val="43E86FDC"/>
    <w:rsid w:val="43F10C51"/>
    <w:rsid w:val="43FA3C21"/>
    <w:rsid w:val="43FB5A0B"/>
    <w:rsid w:val="44161902"/>
    <w:rsid w:val="442D621E"/>
    <w:rsid w:val="44341EF2"/>
    <w:rsid w:val="444D2C6F"/>
    <w:rsid w:val="44983428"/>
    <w:rsid w:val="44996DC8"/>
    <w:rsid w:val="449D264A"/>
    <w:rsid w:val="44A40F37"/>
    <w:rsid w:val="44A664AE"/>
    <w:rsid w:val="44AA6E31"/>
    <w:rsid w:val="44DB3D41"/>
    <w:rsid w:val="44FA2613"/>
    <w:rsid w:val="44FB1D29"/>
    <w:rsid w:val="44FC5765"/>
    <w:rsid w:val="45040DE8"/>
    <w:rsid w:val="450F099A"/>
    <w:rsid w:val="4517557B"/>
    <w:rsid w:val="45203454"/>
    <w:rsid w:val="452F47DD"/>
    <w:rsid w:val="453606AF"/>
    <w:rsid w:val="453E56C7"/>
    <w:rsid w:val="45651A06"/>
    <w:rsid w:val="4567455C"/>
    <w:rsid w:val="45760AF7"/>
    <w:rsid w:val="4579321A"/>
    <w:rsid w:val="457A4CD3"/>
    <w:rsid w:val="457C68A6"/>
    <w:rsid w:val="45800CA7"/>
    <w:rsid w:val="458D7C03"/>
    <w:rsid w:val="458E6DB7"/>
    <w:rsid w:val="458F70A8"/>
    <w:rsid w:val="45A45615"/>
    <w:rsid w:val="45C62DBF"/>
    <w:rsid w:val="45D0117F"/>
    <w:rsid w:val="45FA1807"/>
    <w:rsid w:val="46226A68"/>
    <w:rsid w:val="463F66F8"/>
    <w:rsid w:val="464909B1"/>
    <w:rsid w:val="464C493B"/>
    <w:rsid w:val="465368CE"/>
    <w:rsid w:val="465855E4"/>
    <w:rsid w:val="466575EA"/>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26E94"/>
    <w:rsid w:val="47EB7A8C"/>
    <w:rsid w:val="47F1079E"/>
    <w:rsid w:val="4806155A"/>
    <w:rsid w:val="48064BD8"/>
    <w:rsid w:val="480A1F47"/>
    <w:rsid w:val="481C6983"/>
    <w:rsid w:val="482E57B9"/>
    <w:rsid w:val="4838779C"/>
    <w:rsid w:val="483D43BB"/>
    <w:rsid w:val="485A00F0"/>
    <w:rsid w:val="485E70DA"/>
    <w:rsid w:val="486160D8"/>
    <w:rsid w:val="48672E9B"/>
    <w:rsid w:val="48775CA1"/>
    <w:rsid w:val="48830BD3"/>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35F6"/>
    <w:rsid w:val="49835664"/>
    <w:rsid w:val="49873BD5"/>
    <w:rsid w:val="499601EF"/>
    <w:rsid w:val="49A41527"/>
    <w:rsid w:val="49BF4743"/>
    <w:rsid w:val="49E0330D"/>
    <w:rsid w:val="49E87E68"/>
    <w:rsid w:val="4A015B5C"/>
    <w:rsid w:val="4A1202BB"/>
    <w:rsid w:val="4A246EBE"/>
    <w:rsid w:val="4A2700A1"/>
    <w:rsid w:val="4A282BDA"/>
    <w:rsid w:val="4A397C53"/>
    <w:rsid w:val="4A796311"/>
    <w:rsid w:val="4A7B722F"/>
    <w:rsid w:val="4A875939"/>
    <w:rsid w:val="4A8E7B0E"/>
    <w:rsid w:val="4A977D9B"/>
    <w:rsid w:val="4AB278F9"/>
    <w:rsid w:val="4AB86EFF"/>
    <w:rsid w:val="4AE1489B"/>
    <w:rsid w:val="4AF434D0"/>
    <w:rsid w:val="4AF87984"/>
    <w:rsid w:val="4AFC7865"/>
    <w:rsid w:val="4AFF233F"/>
    <w:rsid w:val="4B071F47"/>
    <w:rsid w:val="4B097495"/>
    <w:rsid w:val="4B100D94"/>
    <w:rsid w:val="4B111E46"/>
    <w:rsid w:val="4B1E3B5B"/>
    <w:rsid w:val="4B32782A"/>
    <w:rsid w:val="4B472552"/>
    <w:rsid w:val="4B4E6E07"/>
    <w:rsid w:val="4B52450C"/>
    <w:rsid w:val="4B5247CC"/>
    <w:rsid w:val="4B6F2F8F"/>
    <w:rsid w:val="4B7B118B"/>
    <w:rsid w:val="4B9524F8"/>
    <w:rsid w:val="4BAF6D5C"/>
    <w:rsid w:val="4BB50606"/>
    <w:rsid w:val="4BBF381C"/>
    <w:rsid w:val="4BCB371D"/>
    <w:rsid w:val="4BD31D02"/>
    <w:rsid w:val="4BDA669B"/>
    <w:rsid w:val="4BE807F1"/>
    <w:rsid w:val="4BF93936"/>
    <w:rsid w:val="4C294590"/>
    <w:rsid w:val="4C2C2250"/>
    <w:rsid w:val="4C322AC3"/>
    <w:rsid w:val="4C417F50"/>
    <w:rsid w:val="4C480E82"/>
    <w:rsid w:val="4C4C6FD2"/>
    <w:rsid w:val="4C5529D6"/>
    <w:rsid w:val="4C5D3778"/>
    <w:rsid w:val="4CED61D5"/>
    <w:rsid w:val="4CF17F09"/>
    <w:rsid w:val="4D1A7C62"/>
    <w:rsid w:val="4D1D1133"/>
    <w:rsid w:val="4D1E6ED1"/>
    <w:rsid w:val="4D3C78EB"/>
    <w:rsid w:val="4D3D0820"/>
    <w:rsid w:val="4D476821"/>
    <w:rsid w:val="4D5B1648"/>
    <w:rsid w:val="4D76468F"/>
    <w:rsid w:val="4D7A0F6F"/>
    <w:rsid w:val="4D865214"/>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92F42"/>
    <w:rsid w:val="4EE52ED6"/>
    <w:rsid w:val="4EF32A24"/>
    <w:rsid w:val="4F03417E"/>
    <w:rsid w:val="4F055F79"/>
    <w:rsid w:val="4F0767F7"/>
    <w:rsid w:val="4F0B5F04"/>
    <w:rsid w:val="4F2E3F43"/>
    <w:rsid w:val="4F311311"/>
    <w:rsid w:val="4F323FD1"/>
    <w:rsid w:val="4F384C4E"/>
    <w:rsid w:val="4F462DD4"/>
    <w:rsid w:val="4F530FED"/>
    <w:rsid w:val="4F793A96"/>
    <w:rsid w:val="4F883EEC"/>
    <w:rsid w:val="4F8F3395"/>
    <w:rsid w:val="4F980C3B"/>
    <w:rsid w:val="4FA13721"/>
    <w:rsid w:val="4FB55F4A"/>
    <w:rsid w:val="4FE17E71"/>
    <w:rsid w:val="4FF05A13"/>
    <w:rsid w:val="4FF3367C"/>
    <w:rsid w:val="4FF85A65"/>
    <w:rsid w:val="500908E9"/>
    <w:rsid w:val="500A3041"/>
    <w:rsid w:val="5018040F"/>
    <w:rsid w:val="50382909"/>
    <w:rsid w:val="5045467D"/>
    <w:rsid w:val="504E2F62"/>
    <w:rsid w:val="50551612"/>
    <w:rsid w:val="505B121A"/>
    <w:rsid w:val="505C7A00"/>
    <w:rsid w:val="5063132E"/>
    <w:rsid w:val="50763BCE"/>
    <w:rsid w:val="509E14F6"/>
    <w:rsid w:val="509F4C78"/>
    <w:rsid w:val="50A81A7F"/>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535B8"/>
    <w:rsid w:val="521F2B8A"/>
    <w:rsid w:val="52336A15"/>
    <w:rsid w:val="52493113"/>
    <w:rsid w:val="52505F78"/>
    <w:rsid w:val="52633E29"/>
    <w:rsid w:val="527219DE"/>
    <w:rsid w:val="52766961"/>
    <w:rsid w:val="527A7CB3"/>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B13732"/>
    <w:rsid w:val="53B75823"/>
    <w:rsid w:val="53BD62D5"/>
    <w:rsid w:val="53C02595"/>
    <w:rsid w:val="53C3268C"/>
    <w:rsid w:val="53E27505"/>
    <w:rsid w:val="53FD66C5"/>
    <w:rsid w:val="53FE221A"/>
    <w:rsid w:val="53FF0758"/>
    <w:rsid w:val="540469E4"/>
    <w:rsid w:val="541073E2"/>
    <w:rsid w:val="541F62E9"/>
    <w:rsid w:val="54231CBD"/>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F3D1D"/>
    <w:rsid w:val="55BC2A71"/>
    <w:rsid w:val="55D66A87"/>
    <w:rsid w:val="55E30C67"/>
    <w:rsid w:val="56052016"/>
    <w:rsid w:val="562B7073"/>
    <w:rsid w:val="562B79CA"/>
    <w:rsid w:val="56341519"/>
    <w:rsid w:val="56411A06"/>
    <w:rsid w:val="56515D03"/>
    <w:rsid w:val="565F4031"/>
    <w:rsid w:val="567D15B1"/>
    <w:rsid w:val="56811AD2"/>
    <w:rsid w:val="5698669C"/>
    <w:rsid w:val="56C70DE4"/>
    <w:rsid w:val="56D55DC9"/>
    <w:rsid w:val="56D92FA8"/>
    <w:rsid w:val="56F41E0B"/>
    <w:rsid w:val="570F33D0"/>
    <w:rsid w:val="57204187"/>
    <w:rsid w:val="57266C0E"/>
    <w:rsid w:val="572F79EC"/>
    <w:rsid w:val="57380A88"/>
    <w:rsid w:val="57450F26"/>
    <w:rsid w:val="57566CB8"/>
    <w:rsid w:val="57864B39"/>
    <w:rsid w:val="578A214F"/>
    <w:rsid w:val="57910BF6"/>
    <w:rsid w:val="57BB6A89"/>
    <w:rsid w:val="57C7498A"/>
    <w:rsid w:val="57E908C8"/>
    <w:rsid w:val="57EB5576"/>
    <w:rsid w:val="57EB5FEC"/>
    <w:rsid w:val="57FC2955"/>
    <w:rsid w:val="580A2560"/>
    <w:rsid w:val="5829090C"/>
    <w:rsid w:val="58305B05"/>
    <w:rsid w:val="5847175B"/>
    <w:rsid w:val="58586865"/>
    <w:rsid w:val="58685B86"/>
    <w:rsid w:val="58756FE2"/>
    <w:rsid w:val="58903FE2"/>
    <w:rsid w:val="5892191B"/>
    <w:rsid w:val="58A667DA"/>
    <w:rsid w:val="58AF56DF"/>
    <w:rsid w:val="58C521D5"/>
    <w:rsid w:val="58C752DF"/>
    <w:rsid w:val="58DB4DD2"/>
    <w:rsid w:val="58DF12A8"/>
    <w:rsid w:val="58EC5AC3"/>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E53864"/>
    <w:rsid w:val="5A0E2472"/>
    <w:rsid w:val="5A1678AB"/>
    <w:rsid w:val="5A24124F"/>
    <w:rsid w:val="5A300FAB"/>
    <w:rsid w:val="5A3F3B91"/>
    <w:rsid w:val="5A4608F9"/>
    <w:rsid w:val="5A4609BF"/>
    <w:rsid w:val="5A494C3B"/>
    <w:rsid w:val="5A58216C"/>
    <w:rsid w:val="5A635953"/>
    <w:rsid w:val="5A6B419F"/>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280B"/>
    <w:rsid w:val="5B2A09F8"/>
    <w:rsid w:val="5B301512"/>
    <w:rsid w:val="5B3F1522"/>
    <w:rsid w:val="5B462B1C"/>
    <w:rsid w:val="5B471B02"/>
    <w:rsid w:val="5B4A1E40"/>
    <w:rsid w:val="5B52137F"/>
    <w:rsid w:val="5B5B68CE"/>
    <w:rsid w:val="5B655E57"/>
    <w:rsid w:val="5B7420A1"/>
    <w:rsid w:val="5B7A1BFB"/>
    <w:rsid w:val="5B9058E1"/>
    <w:rsid w:val="5B9059C0"/>
    <w:rsid w:val="5B96687A"/>
    <w:rsid w:val="5BA66DF2"/>
    <w:rsid w:val="5BBE7F92"/>
    <w:rsid w:val="5BD9443C"/>
    <w:rsid w:val="5C061473"/>
    <w:rsid w:val="5C0E2CDD"/>
    <w:rsid w:val="5C1D1CA2"/>
    <w:rsid w:val="5C1E4C32"/>
    <w:rsid w:val="5C356D4E"/>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5729E7"/>
    <w:rsid w:val="5F7843DA"/>
    <w:rsid w:val="5F995AA7"/>
    <w:rsid w:val="5FBE26F7"/>
    <w:rsid w:val="5FC17815"/>
    <w:rsid w:val="5FCF79FB"/>
    <w:rsid w:val="5FEC4A7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625A2D"/>
    <w:rsid w:val="61783A3D"/>
    <w:rsid w:val="617F491F"/>
    <w:rsid w:val="61925C13"/>
    <w:rsid w:val="61952B5D"/>
    <w:rsid w:val="61A95CE7"/>
    <w:rsid w:val="61BC2817"/>
    <w:rsid w:val="61BF1B9C"/>
    <w:rsid w:val="61C44616"/>
    <w:rsid w:val="61CE07AB"/>
    <w:rsid w:val="61D25C8D"/>
    <w:rsid w:val="61D4389A"/>
    <w:rsid w:val="61DD3FEA"/>
    <w:rsid w:val="61DE64DD"/>
    <w:rsid w:val="61E512DB"/>
    <w:rsid w:val="61E92F65"/>
    <w:rsid w:val="621220C8"/>
    <w:rsid w:val="621A15B0"/>
    <w:rsid w:val="621C3655"/>
    <w:rsid w:val="623F1D73"/>
    <w:rsid w:val="62427E39"/>
    <w:rsid w:val="6247289E"/>
    <w:rsid w:val="62514EEA"/>
    <w:rsid w:val="625D15DE"/>
    <w:rsid w:val="627D1458"/>
    <w:rsid w:val="62835480"/>
    <w:rsid w:val="62A74C9F"/>
    <w:rsid w:val="62AD7217"/>
    <w:rsid w:val="62B31E89"/>
    <w:rsid w:val="62C16DC0"/>
    <w:rsid w:val="62CB5FF0"/>
    <w:rsid w:val="62D43885"/>
    <w:rsid w:val="62EC6758"/>
    <w:rsid w:val="62FB30A7"/>
    <w:rsid w:val="62FB75BD"/>
    <w:rsid w:val="63041E8B"/>
    <w:rsid w:val="63051B49"/>
    <w:rsid w:val="631A0DB8"/>
    <w:rsid w:val="63206292"/>
    <w:rsid w:val="63291C29"/>
    <w:rsid w:val="632C3D5F"/>
    <w:rsid w:val="632E2B36"/>
    <w:rsid w:val="633D4334"/>
    <w:rsid w:val="63492A77"/>
    <w:rsid w:val="635A4F13"/>
    <w:rsid w:val="6363723E"/>
    <w:rsid w:val="636C0973"/>
    <w:rsid w:val="6372042C"/>
    <w:rsid w:val="63721786"/>
    <w:rsid w:val="6379580D"/>
    <w:rsid w:val="63833591"/>
    <w:rsid w:val="63A2765F"/>
    <w:rsid w:val="63A86E5E"/>
    <w:rsid w:val="63C36AE6"/>
    <w:rsid w:val="63C97257"/>
    <w:rsid w:val="63DD5377"/>
    <w:rsid w:val="63E36B02"/>
    <w:rsid w:val="63E36FD0"/>
    <w:rsid w:val="64001ED1"/>
    <w:rsid w:val="640F0B4B"/>
    <w:rsid w:val="641A4648"/>
    <w:rsid w:val="641B7D44"/>
    <w:rsid w:val="641F434A"/>
    <w:rsid w:val="642B44B5"/>
    <w:rsid w:val="643D15C5"/>
    <w:rsid w:val="64483028"/>
    <w:rsid w:val="644A53CF"/>
    <w:rsid w:val="644D621B"/>
    <w:rsid w:val="645E5B75"/>
    <w:rsid w:val="64635FAC"/>
    <w:rsid w:val="646436A9"/>
    <w:rsid w:val="647D11C4"/>
    <w:rsid w:val="64811DD0"/>
    <w:rsid w:val="648C5DA1"/>
    <w:rsid w:val="648D5E62"/>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C579B"/>
    <w:rsid w:val="655C1E5D"/>
    <w:rsid w:val="655F478C"/>
    <w:rsid w:val="656048B5"/>
    <w:rsid w:val="65707F62"/>
    <w:rsid w:val="658D7083"/>
    <w:rsid w:val="65BC050F"/>
    <w:rsid w:val="65BD4816"/>
    <w:rsid w:val="65D200F0"/>
    <w:rsid w:val="65E571C8"/>
    <w:rsid w:val="65ED4397"/>
    <w:rsid w:val="65F12633"/>
    <w:rsid w:val="66054080"/>
    <w:rsid w:val="66124991"/>
    <w:rsid w:val="661A5D47"/>
    <w:rsid w:val="661F549B"/>
    <w:rsid w:val="66223A36"/>
    <w:rsid w:val="662A4A23"/>
    <w:rsid w:val="66503714"/>
    <w:rsid w:val="666A7158"/>
    <w:rsid w:val="667D40AC"/>
    <w:rsid w:val="667E5054"/>
    <w:rsid w:val="6683704C"/>
    <w:rsid w:val="668A14BE"/>
    <w:rsid w:val="66D954ED"/>
    <w:rsid w:val="66E720AA"/>
    <w:rsid w:val="670804D8"/>
    <w:rsid w:val="672E0B9D"/>
    <w:rsid w:val="674522B1"/>
    <w:rsid w:val="674B314E"/>
    <w:rsid w:val="674C1C06"/>
    <w:rsid w:val="674C25BF"/>
    <w:rsid w:val="674F5B3C"/>
    <w:rsid w:val="675B48E0"/>
    <w:rsid w:val="677F7592"/>
    <w:rsid w:val="67827934"/>
    <w:rsid w:val="678863FD"/>
    <w:rsid w:val="679E1733"/>
    <w:rsid w:val="67AF0C5B"/>
    <w:rsid w:val="67C6542F"/>
    <w:rsid w:val="67C94D88"/>
    <w:rsid w:val="67CF2E1B"/>
    <w:rsid w:val="67DB23C2"/>
    <w:rsid w:val="67EC7845"/>
    <w:rsid w:val="67F14704"/>
    <w:rsid w:val="681E7ECA"/>
    <w:rsid w:val="682B65B1"/>
    <w:rsid w:val="68420884"/>
    <w:rsid w:val="684E28F8"/>
    <w:rsid w:val="686B27FF"/>
    <w:rsid w:val="68703A9E"/>
    <w:rsid w:val="688B3BAF"/>
    <w:rsid w:val="689A5A71"/>
    <w:rsid w:val="68A75A91"/>
    <w:rsid w:val="68B02809"/>
    <w:rsid w:val="68C17DFA"/>
    <w:rsid w:val="68D13230"/>
    <w:rsid w:val="68D83652"/>
    <w:rsid w:val="68D900DE"/>
    <w:rsid w:val="68F76F39"/>
    <w:rsid w:val="68FC266C"/>
    <w:rsid w:val="68FC422C"/>
    <w:rsid w:val="69061EDD"/>
    <w:rsid w:val="690C3317"/>
    <w:rsid w:val="69122FF9"/>
    <w:rsid w:val="691A224A"/>
    <w:rsid w:val="69212DF1"/>
    <w:rsid w:val="693D161A"/>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B44A1"/>
    <w:rsid w:val="6CA65697"/>
    <w:rsid w:val="6CAF5925"/>
    <w:rsid w:val="6CBA493C"/>
    <w:rsid w:val="6CCE7CE3"/>
    <w:rsid w:val="6CD73B2E"/>
    <w:rsid w:val="6CDE1F9E"/>
    <w:rsid w:val="6CE26A07"/>
    <w:rsid w:val="6CF613D5"/>
    <w:rsid w:val="6CFF24A3"/>
    <w:rsid w:val="6D010A6D"/>
    <w:rsid w:val="6D093C6A"/>
    <w:rsid w:val="6D2D5D2B"/>
    <w:rsid w:val="6D3D2226"/>
    <w:rsid w:val="6D486B44"/>
    <w:rsid w:val="6D496B19"/>
    <w:rsid w:val="6D5E6AF9"/>
    <w:rsid w:val="6D70041A"/>
    <w:rsid w:val="6D867515"/>
    <w:rsid w:val="6D9C4C8C"/>
    <w:rsid w:val="6DD2095A"/>
    <w:rsid w:val="6DDC30BC"/>
    <w:rsid w:val="6DDD7BF2"/>
    <w:rsid w:val="6DF23DD0"/>
    <w:rsid w:val="6DF6714D"/>
    <w:rsid w:val="6DF95032"/>
    <w:rsid w:val="6E0136AD"/>
    <w:rsid w:val="6E023052"/>
    <w:rsid w:val="6E111DFC"/>
    <w:rsid w:val="6E2414B8"/>
    <w:rsid w:val="6E382BA0"/>
    <w:rsid w:val="6E47470B"/>
    <w:rsid w:val="6E47741D"/>
    <w:rsid w:val="6E7B5C0E"/>
    <w:rsid w:val="6E827BFD"/>
    <w:rsid w:val="6E83614F"/>
    <w:rsid w:val="6E8535DD"/>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44A65"/>
    <w:rsid w:val="6FD46814"/>
    <w:rsid w:val="700A73FC"/>
    <w:rsid w:val="70194B6E"/>
    <w:rsid w:val="702038E7"/>
    <w:rsid w:val="7033470A"/>
    <w:rsid w:val="70385C03"/>
    <w:rsid w:val="70416192"/>
    <w:rsid w:val="704745AF"/>
    <w:rsid w:val="704C4168"/>
    <w:rsid w:val="704E44E7"/>
    <w:rsid w:val="705B0130"/>
    <w:rsid w:val="707816F5"/>
    <w:rsid w:val="7085583C"/>
    <w:rsid w:val="708D0E5C"/>
    <w:rsid w:val="70A92A4E"/>
    <w:rsid w:val="70CA6ECF"/>
    <w:rsid w:val="70DA254F"/>
    <w:rsid w:val="70DB16E8"/>
    <w:rsid w:val="70DE7D7F"/>
    <w:rsid w:val="70FD2A7E"/>
    <w:rsid w:val="71074CF4"/>
    <w:rsid w:val="71121CE9"/>
    <w:rsid w:val="71282CE6"/>
    <w:rsid w:val="713814D1"/>
    <w:rsid w:val="71436E6A"/>
    <w:rsid w:val="71471D08"/>
    <w:rsid w:val="714C7CA3"/>
    <w:rsid w:val="71634126"/>
    <w:rsid w:val="716D2A07"/>
    <w:rsid w:val="71705795"/>
    <w:rsid w:val="71731D72"/>
    <w:rsid w:val="71A61E2A"/>
    <w:rsid w:val="71BF419D"/>
    <w:rsid w:val="71ED5896"/>
    <w:rsid w:val="71F86A63"/>
    <w:rsid w:val="720D1A15"/>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9070C"/>
    <w:rsid w:val="733122E5"/>
    <w:rsid w:val="733D31FE"/>
    <w:rsid w:val="733E6DC5"/>
    <w:rsid w:val="735361EB"/>
    <w:rsid w:val="736F27DE"/>
    <w:rsid w:val="73746EBF"/>
    <w:rsid w:val="73780CBE"/>
    <w:rsid w:val="73791846"/>
    <w:rsid w:val="739A58C4"/>
    <w:rsid w:val="73AE03DD"/>
    <w:rsid w:val="73B057E9"/>
    <w:rsid w:val="73E0481B"/>
    <w:rsid w:val="73E7431D"/>
    <w:rsid w:val="73EA2124"/>
    <w:rsid w:val="73EB4C1D"/>
    <w:rsid w:val="73EF0089"/>
    <w:rsid w:val="73F465A7"/>
    <w:rsid w:val="73F87705"/>
    <w:rsid w:val="74052AAA"/>
    <w:rsid w:val="74105A00"/>
    <w:rsid w:val="74143584"/>
    <w:rsid w:val="74152A1E"/>
    <w:rsid w:val="741A356F"/>
    <w:rsid w:val="7442320A"/>
    <w:rsid w:val="74474EEF"/>
    <w:rsid w:val="7453069F"/>
    <w:rsid w:val="746E121A"/>
    <w:rsid w:val="746E26FC"/>
    <w:rsid w:val="74795A01"/>
    <w:rsid w:val="747B537A"/>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650F5"/>
    <w:rsid w:val="75A82297"/>
    <w:rsid w:val="75BC0498"/>
    <w:rsid w:val="75D43FB5"/>
    <w:rsid w:val="75D679B5"/>
    <w:rsid w:val="76011109"/>
    <w:rsid w:val="7617777A"/>
    <w:rsid w:val="76244682"/>
    <w:rsid w:val="762C57DE"/>
    <w:rsid w:val="762D1F36"/>
    <w:rsid w:val="762E7E87"/>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88A"/>
    <w:rsid w:val="777D526A"/>
    <w:rsid w:val="77891251"/>
    <w:rsid w:val="778D2888"/>
    <w:rsid w:val="778F59A2"/>
    <w:rsid w:val="779C4248"/>
    <w:rsid w:val="77A805EB"/>
    <w:rsid w:val="77E9601B"/>
    <w:rsid w:val="77EB7FAB"/>
    <w:rsid w:val="7801254F"/>
    <w:rsid w:val="78014AF9"/>
    <w:rsid w:val="781D6544"/>
    <w:rsid w:val="78393661"/>
    <w:rsid w:val="78472EFE"/>
    <w:rsid w:val="787C5BC6"/>
    <w:rsid w:val="7884356B"/>
    <w:rsid w:val="78866778"/>
    <w:rsid w:val="789F424A"/>
    <w:rsid w:val="78A06D1B"/>
    <w:rsid w:val="78AD574C"/>
    <w:rsid w:val="78C1076D"/>
    <w:rsid w:val="78C80755"/>
    <w:rsid w:val="78EE2FFF"/>
    <w:rsid w:val="791161EB"/>
    <w:rsid w:val="792C1DB9"/>
    <w:rsid w:val="793F39FB"/>
    <w:rsid w:val="795B547F"/>
    <w:rsid w:val="795D02C2"/>
    <w:rsid w:val="79815925"/>
    <w:rsid w:val="799F20EA"/>
    <w:rsid w:val="79A13F5B"/>
    <w:rsid w:val="79BC7FD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8A5EC2"/>
    <w:rsid w:val="7A94376E"/>
    <w:rsid w:val="7AA117CE"/>
    <w:rsid w:val="7AA46B9B"/>
    <w:rsid w:val="7AB3674F"/>
    <w:rsid w:val="7AC236E0"/>
    <w:rsid w:val="7B230C06"/>
    <w:rsid w:val="7B250039"/>
    <w:rsid w:val="7B2E6F40"/>
    <w:rsid w:val="7B2F0DB9"/>
    <w:rsid w:val="7B492AB4"/>
    <w:rsid w:val="7B6E6D8B"/>
    <w:rsid w:val="7B8201B5"/>
    <w:rsid w:val="7B891830"/>
    <w:rsid w:val="7B8D0C64"/>
    <w:rsid w:val="7BBB4D5C"/>
    <w:rsid w:val="7BBC3CAF"/>
    <w:rsid w:val="7BC05E80"/>
    <w:rsid w:val="7BD02F3A"/>
    <w:rsid w:val="7BF17C99"/>
    <w:rsid w:val="7C236804"/>
    <w:rsid w:val="7C252D2F"/>
    <w:rsid w:val="7C4554B8"/>
    <w:rsid w:val="7C4A60FE"/>
    <w:rsid w:val="7C54428D"/>
    <w:rsid w:val="7C574E84"/>
    <w:rsid w:val="7C5E4792"/>
    <w:rsid w:val="7C7A1A6C"/>
    <w:rsid w:val="7C870C47"/>
    <w:rsid w:val="7C933B4E"/>
    <w:rsid w:val="7C985EF6"/>
    <w:rsid w:val="7CB92C74"/>
    <w:rsid w:val="7CC256FE"/>
    <w:rsid w:val="7CE50166"/>
    <w:rsid w:val="7CF20C20"/>
    <w:rsid w:val="7D05679C"/>
    <w:rsid w:val="7D166C03"/>
    <w:rsid w:val="7D2860D5"/>
    <w:rsid w:val="7D2F5464"/>
    <w:rsid w:val="7D3F4371"/>
    <w:rsid w:val="7D557358"/>
    <w:rsid w:val="7D5A16B6"/>
    <w:rsid w:val="7D5E106C"/>
    <w:rsid w:val="7D681D42"/>
    <w:rsid w:val="7D6A0715"/>
    <w:rsid w:val="7D6E2CAE"/>
    <w:rsid w:val="7DBB06BD"/>
    <w:rsid w:val="7DE33BE3"/>
    <w:rsid w:val="7E2E6C4B"/>
    <w:rsid w:val="7E3169CE"/>
    <w:rsid w:val="7E482B8F"/>
    <w:rsid w:val="7E4C322D"/>
    <w:rsid w:val="7E555B36"/>
    <w:rsid w:val="7E5619C9"/>
    <w:rsid w:val="7E7334C1"/>
    <w:rsid w:val="7E7447B8"/>
    <w:rsid w:val="7E7464EF"/>
    <w:rsid w:val="7E7E58CD"/>
    <w:rsid w:val="7E7F2B5A"/>
    <w:rsid w:val="7E7F3309"/>
    <w:rsid w:val="7E930641"/>
    <w:rsid w:val="7E977723"/>
    <w:rsid w:val="7EAF442B"/>
    <w:rsid w:val="7EB21453"/>
    <w:rsid w:val="7EB54F9B"/>
    <w:rsid w:val="7EC22060"/>
    <w:rsid w:val="7ED37B9C"/>
    <w:rsid w:val="7EDF0DD5"/>
    <w:rsid w:val="7EE73E6A"/>
    <w:rsid w:val="7EEF620E"/>
    <w:rsid w:val="7EF50624"/>
    <w:rsid w:val="7EF82649"/>
    <w:rsid w:val="7F014D8C"/>
    <w:rsid w:val="7F0162FB"/>
    <w:rsid w:val="7F0B0B8C"/>
    <w:rsid w:val="7F130FD6"/>
    <w:rsid w:val="7F1608BC"/>
    <w:rsid w:val="7F2444A4"/>
    <w:rsid w:val="7F3353BE"/>
    <w:rsid w:val="7F533C32"/>
    <w:rsid w:val="7F5A1722"/>
    <w:rsid w:val="7F5E4D31"/>
    <w:rsid w:val="7F6E0F56"/>
    <w:rsid w:val="7F730C03"/>
    <w:rsid w:val="7F8E75FB"/>
    <w:rsid w:val="7F9A3C9C"/>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970DF90"/>
  <w15:docId w15:val="{12EA424B-50B1-4E1A-906B-1D41448E2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link w:val="22"/>
    <w:uiPriority w:val="39"/>
    <w:unhideWhenUsed/>
    <w:qFormat/>
    <w:pPr>
      <w:ind w:leftChars="200" w:left="420"/>
    </w:p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uiPriority w:val="22"/>
    <w:qFormat/>
    <w:rPr>
      <w:b/>
      <w:bCs/>
    </w:rPr>
  </w:style>
  <w:style w:type="character" w:styleId="af">
    <w:name w:val="FollowedHyperlink"/>
    <w:basedOn w:val="a0"/>
    <w:uiPriority w:val="99"/>
    <w:semiHidden/>
    <w:unhideWhenUsed/>
    <w:qFormat/>
    <w:rPr>
      <w:color w:val="800080"/>
      <w:u w:val="none"/>
    </w:rPr>
  </w:style>
  <w:style w:type="character" w:styleId="af0">
    <w:name w:val="Emphasis"/>
    <w:basedOn w:val="a0"/>
    <w:qFormat/>
    <w:rPr>
      <w:i/>
    </w:rPr>
  </w:style>
  <w:style w:type="character" w:styleId="af1">
    <w:name w:val="Hyperlink"/>
    <w:basedOn w:val="a0"/>
    <w:uiPriority w:val="99"/>
    <w:unhideWhenUsed/>
    <w:qFormat/>
    <w:rPr>
      <w:color w:val="0000FF" w:themeColor="hyperlink"/>
      <w:u w:val="single"/>
    </w:rPr>
  </w:style>
  <w:style w:type="character" w:styleId="af2">
    <w:name w:val="annotation reference"/>
    <w:basedOn w:val="a0"/>
    <w:uiPriority w:val="99"/>
    <w:semiHidden/>
    <w:unhideWhenUsed/>
    <w:qFormat/>
    <w:rPr>
      <w:sz w:val="21"/>
      <w:szCs w:val="21"/>
    </w:rPr>
  </w:style>
  <w:style w:type="paragraph" w:customStyle="1" w:styleId="11111">
    <w:name w:val="11111"/>
    <w:basedOn w:val="21"/>
    <w:link w:val="11111Char"/>
    <w:qFormat/>
    <w:pPr>
      <w:spacing w:line="500" w:lineRule="exact"/>
      <w:ind w:leftChars="0" w:left="0" w:firstLineChars="200" w:firstLine="420"/>
      <w:jc w:val="left"/>
      <w:outlineLvl w:val="1"/>
    </w:pPr>
    <w:rPr>
      <w:rFonts w:ascii="Arial" w:eastAsia="宋体" w:hAnsi="Arial" w:cs="Times New Roman" w:hint="eastAsia"/>
      <w:b/>
      <w:color w:val="000000" w:themeColor="text1"/>
      <w:sz w:val="32"/>
      <w:szCs w:val="32"/>
    </w:rPr>
  </w:style>
  <w:style w:type="paragraph" w:customStyle="1" w:styleId="22222">
    <w:name w:val="22222"/>
    <w:basedOn w:val="a"/>
    <w:qFormat/>
    <w:pPr>
      <w:spacing w:line="500" w:lineRule="exact"/>
      <w:ind w:firstLineChars="200" w:firstLine="560"/>
    </w:pPr>
    <w:rPr>
      <w:rFonts w:ascii="Calibri" w:eastAsia="宋体" w:hAnsi="Calibri" w:cs="Times New Roman"/>
      <w:sz w:val="28"/>
    </w:rPr>
  </w:style>
  <w:style w:type="character" w:customStyle="1" w:styleId="11111Char">
    <w:name w:val="11111 Char"/>
    <w:link w:val="11111"/>
    <w:qFormat/>
    <w:rPr>
      <w:rFonts w:ascii="Arial" w:eastAsia="宋体" w:hAnsi="Arial" w:cs="Times New Roman" w:hint="eastAsia"/>
      <w:b/>
      <w:color w:val="000000" w:themeColor="text1"/>
      <w:kern w:val="0"/>
      <w:sz w:val="32"/>
      <w:szCs w:val="32"/>
      <w:lang w:bidi="ar"/>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3">
    <w:name w:val="高参二"/>
    <w:basedOn w:val="2"/>
    <w:next w:val="a"/>
    <w:qFormat/>
    <w:pPr>
      <w:spacing w:line="500" w:lineRule="exact"/>
      <w:ind w:firstLineChars="200" w:firstLine="643"/>
    </w:pPr>
    <w:rPr>
      <w:rFonts w:ascii="Arial" w:eastAsia="宋体" w:hAnsi="Arial"/>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a6">
    <w:name w:val="批注框文本 字符"/>
    <w:basedOn w:val="a0"/>
    <w:link w:val="a5"/>
    <w:uiPriority w:val="99"/>
    <w:semiHidden/>
    <w:qFormat/>
    <w:rPr>
      <w:sz w:val="18"/>
      <w:szCs w:val="18"/>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30">
    <w:name w:val="标题 3 字符"/>
    <w:basedOn w:val="a0"/>
    <w:link w:val="3"/>
    <w:uiPriority w:val="9"/>
    <w:semiHidden/>
    <w:qFormat/>
    <w:rPr>
      <w:b/>
      <w:bCs/>
      <w:sz w:val="32"/>
      <w:szCs w:val="32"/>
    </w:rPr>
  </w:style>
  <w:style w:type="paragraph" w:customStyle="1" w:styleId="Style2">
    <w:name w:val="_Style 2"/>
    <w:basedOn w:val="a"/>
    <w:next w:val="a"/>
    <w:qFormat/>
    <w:pPr>
      <w:pBdr>
        <w:bottom w:val="single" w:sz="6" w:space="1" w:color="auto"/>
      </w:pBdr>
      <w:jc w:val="center"/>
    </w:pPr>
    <w:rPr>
      <w:rFonts w:ascii="Arial" w:eastAsia="宋体"/>
      <w:vanish/>
      <w:sz w:val="16"/>
    </w:rPr>
  </w:style>
  <w:style w:type="paragraph" w:customStyle="1" w:styleId="Style3">
    <w:name w:val="_Style 3"/>
    <w:basedOn w:val="a"/>
    <w:next w:val="a"/>
    <w:qFormat/>
    <w:pPr>
      <w:pBdr>
        <w:top w:val="single" w:sz="6" w:space="1" w:color="auto"/>
      </w:pBdr>
      <w:jc w:val="center"/>
    </w:pPr>
    <w:rPr>
      <w:rFonts w:ascii="Arial" w:eastAsia="宋体"/>
      <w:vanish/>
      <w:sz w:val="16"/>
    </w:rPr>
  </w:style>
  <w:style w:type="character" w:customStyle="1" w:styleId="hover20">
    <w:name w:val="hover20"/>
    <w:basedOn w:val="a0"/>
    <w:qFormat/>
    <w:rPr>
      <w:color w:val="557EE7"/>
    </w:rPr>
  </w:style>
  <w:style w:type="character" w:customStyle="1" w:styleId="22">
    <w:name w:val="目录 2 字符"/>
    <w:link w:val="21"/>
    <w:uiPriority w:val="39"/>
    <w:qFormat/>
  </w:style>
  <w:style w:type="paragraph" w:customStyle="1" w:styleId="af4">
    <w:name w:val="高参二级"/>
    <w:basedOn w:val="a"/>
    <w:link w:val="Char"/>
    <w:qFormat/>
    <w:pPr>
      <w:ind w:firstLineChars="200" w:firstLine="640"/>
    </w:pPr>
    <w:rPr>
      <w:rFonts w:ascii="宋体" w:eastAsia="宋体" w:hAnsi="宋体"/>
      <w:b/>
      <w:sz w:val="32"/>
      <w:szCs w:val="32"/>
    </w:rPr>
  </w:style>
  <w:style w:type="character" w:customStyle="1" w:styleId="Char">
    <w:name w:val="高参二级 Char"/>
    <w:basedOn w:val="a0"/>
    <w:link w:val="af4"/>
    <w:qFormat/>
    <w:rPr>
      <w:rFonts w:ascii="宋体" w:hAnsi="宋体" w:cstheme="minorBidi"/>
      <w:b/>
      <w:kern w:val="2"/>
      <w:sz w:val="32"/>
      <w:szCs w:val="32"/>
    </w:rPr>
  </w:style>
  <w:style w:type="paragraph" w:customStyle="1" w:styleId="af5">
    <w:name w:val="高参一级"/>
    <w:basedOn w:val="a"/>
    <w:link w:val="Char0"/>
    <w:qFormat/>
    <w:pPr>
      <w:spacing w:line="500" w:lineRule="exact"/>
      <w:jc w:val="center"/>
      <w:outlineLvl w:val="0"/>
    </w:pPr>
    <w:rPr>
      <w:rFonts w:ascii="宋体" w:eastAsia="宋体" w:hAnsi="宋体"/>
      <w:b/>
      <w:sz w:val="44"/>
      <w:szCs w:val="44"/>
    </w:rPr>
  </w:style>
  <w:style w:type="paragraph" w:customStyle="1" w:styleId="af6">
    <w:name w:val="高参正文"/>
    <w:basedOn w:val="a"/>
    <w:link w:val="Char1"/>
    <w:qFormat/>
    <w:pPr>
      <w:widowControl/>
      <w:spacing w:line="500" w:lineRule="exact"/>
      <w:ind w:firstLine="556"/>
      <w:jc w:val="left"/>
    </w:pPr>
    <w:rPr>
      <w:rFonts w:ascii="宋体" w:eastAsia="宋体" w:hAnsi="宋体" w:cs="Times New Roman"/>
      <w:kern w:val="0"/>
      <w:sz w:val="28"/>
      <w:szCs w:val="28"/>
    </w:rPr>
  </w:style>
  <w:style w:type="character" w:customStyle="1" w:styleId="Char0">
    <w:name w:val="高参一级 Char"/>
    <w:basedOn w:val="a0"/>
    <w:link w:val="af5"/>
    <w:qFormat/>
    <w:rPr>
      <w:rFonts w:ascii="宋体" w:hAnsi="宋体" w:cstheme="minorBidi"/>
      <w:b/>
      <w:kern w:val="2"/>
      <w:sz w:val="44"/>
      <w:szCs w:val="44"/>
    </w:rPr>
  </w:style>
  <w:style w:type="character" w:customStyle="1" w:styleId="Char1">
    <w:name w:val="高参正文 Char"/>
    <w:basedOn w:val="a0"/>
    <w:link w:val="af6"/>
    <w:qFormat/>
    <w:rPr>
      <w:rFonts w:ascii="宋体" w:hAnsi="宋体"/>
      <w:sz w:val="28"/>
      <w:szCs w:val="28"/>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character" w:customStyle="1" w:styleId="23">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6C6F3A-C77D-471F-B320-9C1880478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30</Pages>
  <Words>3081</Words>
  <Characters>17564</Characters>
  <Application>Microsoft Office Word</Application>
  <DocSecurity>0</DocSecurity>
  <Lines>146</Lines>
  <Paragraphs>41</Paragraphs>
  <ScaleCrop>false</ScaleCrop>
  <Company>Microsoft</Company>
  <LinksUpToDate>false</LinksUpToDate>
  <CharactersWithSpaces>20604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hrb</cp:lastModifiedBy>
  <cp:revision>61</cp:revision>
  <cp:lastPrinted>2023-09-27T11:38:00Z</cp:lastPrinted>
  <dcterms:created xsi:type="dcterms:W3CDTF">2024-12-29T16:15:00Z</dcterms:created>
  <dcterms:modified xsi:type="dcterms:W3CDTF">2025-02-25T01:30:00Z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E7A195D439EE40ED936E1A7111283B48</vt:lpwstr>
  </property>
</Properties>
</file>